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84" w:rsidRPr="00CD41E7" w:rsidRDefault="00C94F63" w:rsidP="000F1038">
      <w:pPr>
        <w:autoSpaceDE w:val="0"/>
        <w:autoSpaceDN w:val="0"/>
        <w:adjustRightInd w:val="0"/>
        <w:spacing w:after="0" w:line="240" w:lineRule="auto"/>
        <w:jc w:val="center"/>
        <w:rPr>
          <w:rFonts w:ascii="Calibri" w:eastAsia="Calibri" w:hAnsi="Calibri" w:cs="Times New Roman"/>
          <w:b/>
          <w:bCs/>
          <w:iCs/>
          <w:color w:val="000000"/>
          <w:sz w:val="52"/>
          <w:szCs w:val="52"/>
          <w:u w:val="single"/>
        </w:rPr>
      </w:pPr>
      <w:r>
        <w:rPr>
          <w:rFonts w:ascii="Calibri" w:eastAsia="Calibri" w:hAnsi="Calibri" w:cs="Times New Roman"/>
          <w:b/>
          <w:bCs/>
          <w:iCs/>
          <w:noProof/>
          <w:color w:val="000000"/>
          <w:sz w:val="52"/>
          <w:szCs w:val="52"/>
          <w:u w:val="single"/>
          <w:lang w:eastAsia="tr-TR"/>
        </w:rPr>
        <mc:AlternateContent>
          <mc:Choice Requires="wps">
            <w:drawing>
              <wp:anchor distT="0" distB="0" distL="114300" distR="114300" simplePos="0" relativeHeight="251658239" behindDoc="0" locked="0" layoutInCell="1" allowOverlap="1">
                <wp:simplePos x="0" y="0"/>
                <wp:positionH relativeFrom="column">
                  <wp:posOffset>-296545</wp:posOffset>
                </wp:positionH>
                <wp:positionV relativeFrom="paragraph">
                  <wp:posOffset>-283210</wp:posOffset>
                </wp:positionV>
                <wp:extent cx="6794500" cy="9906000"/>
                <wp:effectExtent l="0" t="0" r="25400" b="19050"/>
                <wp:wrapNone/>
                <wp:docPr id="4" name="Dikdörtgen 4"/>
                <wp:cNvGraphicFramePr/>
                <a:graphic xmlns:a="http://schemas.openxmlformats.org/drawingml/2006/main">
                  <a:graphicData uri="http://schemas.microsoft.com/office/word/2010/wordprocessingShape">
                    <wps:wsp>
                      <wps:cNvSpPr/>
                      <wps:spPr>
                        <a:xfrm>
                          <a:off x="0" y="0"/>
                          <a:ext cx="6794500" cy="990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73415" id="Dikdörtgen 4" o:spid="_x0000_s1026" style="position:absolute;margin-left:-23.35pt;margin-top:-22.3pt;width:535pt;height:780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" filled="f" strokecolor="#1f4d78 [1604]" strokeweight="1pt"/>
            </w:pict>
          </mc:Fallback>
        </mc:AlternateContent>
      </w:r>
      <w:r w:rsidR="000F1038" w:rsidRPr="00CD41E7">
        <w:rPr>
          <w:rFonts w:ascii="Calibri" w:eastAsia="Calibri" w:hAnsi="Calibri" w:cs="Times New Roman"/>
          <w:b/>
          <w:bCs/>
          <w:iCs/>
          <w:color w:val="000000"/>
          <w:sz w:val="52"/>
          <w:szCs w:val="52"/>
          <w:u w:val="single"/>
        </w:rPr>
        <w:t>LABORATUVAR GÜVENLİĞİ</w:t>
      </w:r>
    </w:p>
    <w:p w:rsidR="001829DE" w:rsidRDefault="001829DE" w:rsidP="001829DE">
      <w:pPr>
        <w:autoSpaceDE w:val="0"/>
        <w:autoSpaceDN w:val="0"/>
        <w:adjustRightInd w:val="0"/>
        <w:spacing w:after="0" w:line="240" w:lineRule="auto"/>
        <w:rPr>
          <w:rFonts w:ascii="Calibri" w:eastAsia="Calibri" w:hAnsi="Calibri" w:cs="Times New Roman"/>
          <w:b/>
          <w:bCs/>
          <w:iCs/>
          <w:color w:val="000000"/>
          <w:sz w:val="24"/>
          <w:szCs w:val="24"/>
        </w:rPr>
      </w:pPr>
    </w:p>
    <w:p w:rsidR="001829DE" w:rsidRDefault="001829DE" w:rsidP="001829DE">
      <w:pPr>
        <w:autoSpaceDE w:val="0"/>
        <w:autoSpaceDN w:val="0"/>
        <w:adjustRightInd w:val="0"/>
        <w:spacing w:after="0" w:line="240" w:lineRule="auto"/>
        <w:rPr>
          <w:rFonts w:ascii="Calibri" w:eastAsia="Calibri" w:hAnsi="Calibri" w:cs="Times New Roman"/>
          <w:b/>
          <w:bCs/>
          <w:iCs/>
          <w:color w:val="000000"/>
          <w:sz w:val="24"/>
          <w:szCs w:val="24"/>
        </w:rPr>
      </w:pPr>
    </w:p>
    <w:p w:rsidR="001829DE" w:rsidRPr="001829DE" w:rsidRDefault="001829DE" w:rsidP="001829DE">
      <w:pPr>
        <w:autoSpaceDE w:val="0"/>
        <w:autoSpaceDN w:val="0"/>
        <w:adjustRightInd w:val="0"/>
        <w:spacing w:after="0" w:line="240" w:lineRule="auto"/>
        <w:rPr>
          <w:rFonts w:ascii="Calibri" w:eastAsia="Calibri" w:hAnsi="Calibri" w:cs="Times New Roman"/>
          <w:b/>
          <w:bCs/>
          <w:iCs/>
          <w:color w:val="000000"/>
          <w:sz w:val="24"/>
          <w:szCs w:val="24"/>
        </w:rPr>
      </w:pPr>
      <w:r w:rsidRPr="001829DE">
        <w:rPr>
          <w:rFonts w:ascii="Calibri" w:eastAsia="Calibri" w:hAnsi="Calibri" w:cs="Times New Roman"/>
          <w:b/>
          <w:bCs/>
          <w:iCs/>
          <w:color w:val="000000"/>
          <w:sz w:val="24"/>
          <w:szCs w:val="24"/>
        </w:rPr>
        <w:t>ACİL DURUM NUMARALARI</w:t>
      </w:r>
    </w:p>
    <w:p w:rsidR="001829DE" w:rsidRPr="001829DE" w:rsidRDefault="001829DE" w:rsidP="001829DE">
      <w:pPr>
        <w:autoSpaceDE w:val="0"/>
        <w:autoSpaceDN w:val="0"/>
        <w:adjustRightInd w:val="0"/>
        <w:spacing w:after="0" w:line="240" w:lineRule="auto"/>
        <w:rPr>
          <w:rFonts w:ascii="Times New Roman" w:eastAsia="Calibri" w:hAnsi="Times New Roman" w:cs="Times New Roman"/>
          <w:color w:val="000000"/>
        </w:rPr>
      </w:pPr>
    </w:p>
    <w:tbl>
      <w:tblPr>
        <w:tblStyle w:val="TabloKlavuzu1"/>
        <w:tblpPr w:leftFromText="141" w:rightFromText="141" w:vertAnchor="text" w:horzAnchor="margin" w:tblpY="-23"/>
        <w:tblW w:w="0" w:type="auto"/>
        <w:tblLook w:val="04A0" w:firstRow="1" w:lastRow="0" w:firstColumn="1" w:lastColumn="0" w:noHBand="0" w:noVBand="1"/>
      </w:tblPr>
      <w:tblGrid>
        <w:gridCol w:w="2788"/>
        <w:gridCol w:w="1726"/>
      </w:tblGrid>
      <w:tr w:rsidR="001829DE" w:rsidRPr="001829DE" w:rsidTr="003F1569">
        <w:trPr>
          <w:trHeight w:val="336"/>
        </w:trPr>
        <w:tc>
          <w:tcPr>
            <w:tcW w:w="2788" w:type="dxa"/>
            <w:tcBorders>
              <w:right w:val="single" w:sz="4" w:space="0" w:color="auto"/>
            </w:tcBorders>
          </w:tcPr>
          <w:p w:rsidR="001829DE" w:rsidRPr="001829DE" w:rsidRDefault="007815C8" w:rsidP="001829DE">
            <w:pPr>
              <w:autoSpaceDE w:val="0"/>
              <w:autoSpaceDN w:val="0"/>
              <w:adjustRightInd w:val="0"/>
              <w:rPr>
                <w:rFonts w:ascii="Calibri" w:eastAsia="Calibri" w:hAnsi="Calibri" w:cs="Times New Roman"/>
                <w:color w:val="000000"/>
                <w:sz w:val="24"/>
                <w:szCs w:val="24"/>
              </w:rPr>
            </w:pPr>
            <w:r>
              <w:rPr>
                <w:rFonts w:ascii="Calibri" w:eastAsia="Calibri" w:hAnsi="Calibri" w:cs="Times New Roman"/>
                <w:color w:val="000000"/>
                <w:sz w:val="24"/>
                <w:szCs w:val="24"/>
              </w:rPr>
              <w:t xml:space="preserve">Yangın </w:t>
            </w:r>
          </w:p>
        </w:tc>
        <w:tc>
          <w:tcPr>
            <w:tcW w:w="1726" w:type="dxa"/>
            <w:tcBorders>
              <w:left w:val="single" w:sz="4" w:space="0" w:color="auto"/>
            </w:tcBorders>
          </w:tcPr>
          <w:p w:rsidR="001829DE" w:rsidRPr="001829DE" w:rsidRDefault="001829DE" w:rsidP="001829DE">
            <w:pPr>
              <w:autoSpaceDE w:val="0"/>
              <w:autoSpaceDN w:val="0"/>
              <w:adjustRightInd w:val="0"/>
              <w:rPr>
                <w:rFonts w:ascii="Calibri" w:eastAsia="Calibri" w:hAnsi="Calibri" w:cs="Times New Roman"/>
                <w:color w:val="000000"/>
                <w:sz w:val="24"/>
                <w:szCs w:val="24"/>
              </w:rPr>
            </w:pPr>
            <w:r w:rsidRPr="001829DE">
              <w:rPr>
                <w:rFonts w:ascii="Calibri" w:eastAsia="Calibri" w:hAnsi="Calibri" w:cs="Times New Roman"/>
                <w:color w:val="000000"/>
                <w:sz w:val="24"/>
                <w:szCs w:val="24"/>
              </w:rPr>
              <w:t>110</w:t>
            </w:r>
          </w:p>
        </w:tc>
      </w:tr>
      <w:tr w:rsidR="001829DE" w:rsidRPr="001829DE" w:rsidTr="003F1569">
        <w:trPr>
          <w:trHeight w:val="336"/>
        </w:trPr>
        <w:tc>
          <w:tcPr>
            <w:tcW w:w="2788" w:type="dxa"/>
            <w:tcBorders>
              <w:right w:val="single" w:sz="4" w:space="0" w:color="auto"/>
            </w:tcBorders>
          </w:tcPr>
          <w:p w:rsidR="001829DE" w:rsidRPr="001829DE" w:rsidRDefault="007815C8" w:rsidP="001829DE">
            <w:pPr>
              <w:autoSpaceDE w:val="0"/>
              <w:autoSpaceDN w:val="0"/>
              <w:adjustRightInd w:val="0"/>
              <w:rPr>
                <w:rFonts w:ascii="Calibri" w:eastAsia="Calibri" w:hAnsi="Calibri" w:cs="Times New Roman"/>
                <w:color w:val="000000"/>
                <w:sz w:val="24"/>
                <w:szCs w:val="24"/>
              </w:rPr>
            </w:pPr>
            <w:r>
              <w:rPr>
                <w:rFonts w:ascii="Calibri" w:eastAsia="Calibri" w:hAnsi="Calibri" w:cs="Times New Roman"/>
                <w:color w:val="000000"/>
                <w:sz w:val="24"/>
                <w:szCs w:val="24"/>
              </w:rPr>
              <w:t xml:space="preserve">Zehir Danışma Hattı </w:t>
            </w:r>
          </w:p>
        </w:tc>
        <w:tc>
          <w:tcPr>
            <w:tcW w:w="1726" w:type="dxa"/>
            <w:tcBorders>
              <w:left w:val="single" w:sz="4" w:space="0" w:color="auto"/>
            </w:tcBorders>
          </w:tcPr>
          <w:p w:rsidR="001829DE" w:rsidRPr="001829DE" w:rsidRDefault="001829DE" w:rsidP="001829DE">
            <w:pPr>
              <w:autoSpaceDE w:val="0"/>
              <w:autoSpaceDN w:val="0"/>
              <w:adjustRightInd w:val="0"/>
              <w:rPr>
                <w:rFonts w:ascii="Calibri" w:eastAsia="Calibri" w:hAnsi="Calibri" w:cs="Times New Roman"/>
                <w:color w:val="000000"/>
                <w:sz w:val="24"/>
                <w:szCs w:val="24"/>
              </w:rPr>
            </w:pPr>
            <w:r w:rsidRPr="001829DE">
              <w:rPr>
                <w:rFonts w:ascii="Calibri" w:eastAsia="Calibri" w:hAnsi="Calibri" w:cs="Times New Roman"/>
                <w:color w:val="000000"/>
                <w:sz w:val="24"/>
                <w:szCs w:val="24"/>
              </w:rPr>
              <w:t>114</w:t>
            </w:r>
          </w:p>
        </w:tc>
      </w:tr>
      <w:tr w:rsidR="001829DE" w:rsidRPr="001829DE" w:rsidTr="003F1569">
        <w:trPr>
          <w:trHeight w:val="336"/>
        </w:trPr>
        <w:tc>
          <w:tcPr>
            <w:tcW w:w="2788" w:type="dxa"/>
            <w:tcBorders>
              <w:right w:val="single" w:sz="4" w:space="0" w:color="auto"/>
            </w:tcBorders>
          </w:tcPr>
          <w:p w:rsidR="001829DE" w:rsidRPr="001829DE" w:rsidRDefault="007815C8" w:rsidP="001829DE">
            <w:pPr>
              <w:autoSpaceDE w:val="0"/>
              <w:autoSpaceDN w:val="0"/>
              <w:adjustRightInd w:val="0"/>
              <w:rPr>
                <w:rFonts w:ascii="Calibri" w:eastAsia="Calibri" w:hAnsi="Calibri" w:cs="Times New Roman"/>
                <w:color w:val="000000"/>
                <w:sz w:val="24"/>
                <w:szCs w:val="24"/>
              </w:rPr>
            </w:pPr>
            <w:r>
              <w:rPr>
                <w:rFonts w:ascii="Calibri" w:eastAsia="Calibri" w:hAnsi="Calibri" w:cs="Times New Roman"/>
                <w:color w:val="000000"/>
                <w:sz w:val="24"/>
                <w:szCs w:val="24"/>
              </w:rPr>
              <w:t xml:space="preserve">Polis İmdat </w:t>
            </w:r>
          </w:p>
        </w:tc>
        <w:tc>
          <w:tcPr>
            <w:tcW w:w="1726" w:type="dxa"/>
            <w:tcBorders>
              <w:left w:val="single" w:sz="4" w:space="0" w:color="auto"/>
            </w:tcBorders>
          </w:tcPr>
          <w:p w:rsidR="001829DE" w:rsidRPr="001829DE" w:rsidRDefault="001829DE" w:rsidP="001829DE">
            <w:pPr>
              <w:autoSpaceDE w:val="0"/>
              <w:autoSpaceDN w:val="0"/>
              <w:adjustRightInd w:val="0"/>
              <w:rPr>
                <w:rFonts w:ascii="Calibri" w:eastAsia="Calibri" w:hAnsi="Calibri" w:cs="Times New Roman"/>
                <w:color w:val="000000"/>
                <w:sz w:val="24"/>
                <w:szCs w:val="24"/>
              </w:rPr>
            </w:pPr>
            <w:r w:rsidRPr="001829DE">
              <w:rPr>
                <w:rFonts w:ascii="Calibri" w:eastAsia="Calibri" w:hAnsi="Calibri" w:cs="Times New Roman"/>
                <w:color w:val="000000"/>
                <w:sz w:val="24"/>
                <w:szCs w:val="24"/>
              </w:rPr>
              <w:t>155</w:t>
            </w:r>
          </w:p>
        </w:tc>
      </w:tr>
      <w:tr w:rsidR="001829DE" w:rsidRPr="001829DE" w:rsidTr="003F1569">
        <w:trPr>
          <w:trHeight w:val="336"/>
        </w:trPr>
        <w:tc>
          <w:tcPr>
            <w:tcW w:w="2788" w:type="dxa"/>
            <w:tcBorders>
              <w:right w:val="single" w:sz="4" w:space="0" w:color="auto"/>
            </w:tcBorders>
          </w:tcPr>
          <w:p w:rsidR="001829DE" w:rsidRPr="001829DE" w:rsidRDefault="001829DE" w:rsidP="001829DE">
            <w:pPr>
              <w:autoSpaceDE w:val="0"/>
              <w:autoSpaceDN w:val="0"/>
              <w:adjustRightInd w:val="0"/>
              <w:rPr>
                <w:rFonts w:ascii="Calibri" w:eastAsia="Calibri" w:hAnsi="Calibri" w:cs="Times New Roman"/>
                <w:color w:val="000000"/>
                <w:sz w:val="24"/>
                <w:szCs w:val="24"/>
              </w:rPr>
            </w:pPr>
            <w:r w:rsidRPr="001829DE">
              <w:rPr>
                <w:rFonts w:ascii="Calibri" w:eastAsia="Calibri" w:hAnsi="Calibri" w:cs="Times New Roman"/>
                <w:color w:val="000000"/>
                <w:sz w:val="24"/>
                <w:szCs w:val="24"/>
              </w:rPr>
              <w:t xml:space="preserve">Ambulans </w:t>
            </w:r>
          </w:p>
        </w:tc>
        <w:tc>
          <w:tcPr>
            <w:tcW w:w="1726" w:type="dxa"/>
            <w:tcBorders>
              <w:left w:val="single" w:sz="4" w:space="0" w:color="auto"/>
            </w:tcBorders>
          </w:tcPr>
          <w:p w:rsidR="001829DE" w:rsidRPr="001829DE" w:rsidRDefault="001829DE" w:rsidP="001829DE">
            <w:pPr>
              <w:autoSpaceDE w:val="0"/>
              <w:autoSpaceDN w:val="0"/>
              <w:adjustRightInd w:val="0"/>
              <w:rPr>
                <w:rFonts w:ascii="Calibri" w:eastAsia="Calibri" w:hAnsi="Calibri" w:cs="Times New Roman"/>
                <w:color w:val="000000"/>
                <w:sz w:val="24"/>
                <w:szCs w:val="24"/>
              </w:rPr>
            </w:pPr>
            <w:r w:rsidRPr="001829DE">
              <w:rPr>
                <w:rFonts w:ascii="Calibri" w:eastAsia="Calibri" w:hAnsi="Calibri" w:cs="Times New Roman"/>
                <w:color w:val="000000"/>
                <w:sz w:val="24"/>
                <w:szCs w:val="24"/>
              </w:rPr>
              <w:t>112</w:t>
            </w:r>
          </w:p>
        </w:tc>
      </w:tr>
      <w:tr w:rsidR="001829DE" w:rsidRPr="001829DE" w:rsidTr="003F1569">
        <w:trPr>
          <w:trHeight w:val="358"/>
        </w:trPr>
        <w:tc>
          <w:tcPr>
            <w:tcW w:w="2788" w:type="dxa"/>
            <w:tcBorders>
              <w:right w:val="single" w:sz="4" w:space="0" w:color="auto"/>
            </w:tcBorders>
          </w:tcPr>
          <w:p w:rsidR="001829DE" w:rsidRPr="001829DE" w:rsidRDefault="001829DE" w:rsidP="001829DE">
            <w:pPr>
              <w:autoSpaceDE w:val="0"/>
              <w:autoSpaceDN w:val="0"/>
              <w:adjustRightInd w:val="0"/>
              <w:rPr>
                <w:rFonts w:ascii="Calibri" w:eastAsia="Calibri" w:hAnsi="Calibri" w:cs="Times New Roman"/>
                <w:color w:val="000000"/>
                <w:sz w:val="24"/>
                <w:szCs w:val="24"/>
              </w:rPr>
            </w:pPr>
            <w:r w:rsidRPr="001829DE">
              <w:rPr>
                <w:rFonts w:ascii="Calibri" w:eastAsia="Calibri" w:hAnsi="Calibri" w:cs="Times New Roman"/>
                <w:color w:val="000000"/>
                <w:sz w:val="24"/>
                <w:szCs w:val="24"/>
              </w:rPr>
              <w:t xml:space="preserve">Jandarma </w:t>
            </w:r>
          </w:p>
        </w:tc>
        <w:tc>
          <w:tcPr>
            <w:tcW w:w="1726" w:type="dxa"/>
            <w:tcBorders>
              <w:left w:val="single" w:sz="4" w:space="0" w:color="auto"/>
            </w:tcBorders>
          </w:tcPr>
          <w:p w:rsidR="001829DE" w:rsidRPr="001829DE" w:rsidRDefault="001829DE" w:rsidP="001829DE">
            <w:pPr>
              <w:autoSpaceDE w:val="0"/>
              <w:autoSpaceDN w:val="0"/>
              <w:adjustRightInd w:val="0"/>
              <w:rPr>
                <w:rFonts w:ascii="Calibri" w:eastAsia="Calibri" w:hAnsi="Calibri" w:cs="Times New Roman"/>
                <w:color w:val="000000"/>
                <w:sz w:val="24"/>
                <w:szCs w:val="24"/>
              </w:rPr>
            </w:pPr>
            <w:r w:rsidRPr="001829DE">
              <w:rPr>
                <w:rFonts w:ascii="Calibri" w:eastAsia="Calibri" w:hAnsi="Calibri" w:cs="Times New Roman"/>
                <w:color w:val="000000"/>
                <w:sz w:val="24"/>
                <w:szCs w:val="24"/>
              </w:rPr>
              <w:t>156</w:t>
            </w:r>
          </w:p>
        </w:tc>
      </w:tr>
    </w:tbl>
    <w:p w:rsidR="001829DE" w:rsidRPr="001829DE" w:rsidRDefault="001829DE" w:rsidP="001829DE">
      <w:pPr>
        <w:autoSpaceDE w:val="0"/>
        <w:autoSpaceDN w:val="0"/>
        <w:adjustRightInd w:val="0"/>
        <w:spacing w:after="0" w:line="240" w:lineRule="auto"/>
        <w:rPr>
          <w:rFonts w:ascii="Times New Roman" w:eastAsia="Calibri" w:hAnsi="Times New Roman" w:cs="Times New Roman"/>
          <w:color w:val="000000"/>
        </w:rPr>
      </w:pPr>
    </w:p>
    <w:p w:rsidR="001829DE" w:rsidRPr="001829DE" w:rsidRDefault="001829DE" w:rsidP="001829DE">
      <w:pPr>
        <w:spacing w:after="0" w:line="240" w:lineRule="auto"/>
        <w:rPr>
          <w:rFonts w:ascii="Calibri" w:eastAsia="Calibri" w:hAnsi="Calibri" w:cs="Times New Roman"/>
        </w:rPr>
      </w:pPr>
    </w:p>
    <w:p w:rsidR="001829DE" w:rsidRPr="001829DE" w:rsidRDefault="001829DE" w:rsidP="001829DE">
      <w:pPr>
        <w:spacing w:after="0" w:line="240" w:lineRule="auto"/>
        <w:rPr>
          <w:rFonts w:ascii="Calibri" w:eastAsia="Calibri" w:hAnsi="Calibri" w:cs="Times New Roman"/>
        </w:rPr>
      </w:pPr>
    </w:p>
    <w:p w:rsidR="001829DE" w:rsidRPr="001829DE" w:rsidRDefault="001829DE" w:rsidP="001829DE">
      <w:pPr>
        <w:spacing w:after="0" w:line="240" w:lineRule="auto"/>
        <w:rPr>
          <w:rFonts w:ascii="Calibri" w:eastAsia="Calibri" w:hAnsi="Calibri" w:cs="Times New Roman"/>
        </w:rPr>
      </w:pPr>
    </w:p>
    <w:p w:rsidR="001829DE" w:rsidRPr="001829DE" w:rsidRDefault="001829DE" w:rsidP="001829DE">
      <w:pPr>
        <w:spacing w:after="0" w:line="240" w:lineRule="auto"/>
        <w:rPr>
          <w:rFonts w:ascii="Calibri" w:eastAsia="Calibri" w:hAnsi="Calibri" w:cs="Times New Roman"/>
        </w:rPr>
      </w:pPr>
    </w:p>
    <w:p w:rsidR="001829DE" w:rsidRPr="001829DE" w:rsidRDefault="001829DE" w:rsidP="001829DE">
      <w:pPr>
        <w:spacing w:after="0" w:line="240" w:lineRule="auto"/>
        <w:rPr>
          <w:rFonts w:ascii="Calibri" w:eastAsia="Calibri" w:hAnsi="Calibri" w:cs="Times New Roman"/>
        </w:rPr>
      </w:pPr>
    </w:p>
    <w:p w:rsidR="001829DE" w:rsidRPr="001829DE" w:rsidRDefault="001829DE" w:rsidP="001829DE">
      <w:pPr>
        <w:spacing w:after="0" w:line="240" w:lineRule="auto"/>
        <w:rPr>
          <w:rFonts w:ascii="Calibri" w:eastAsia="Calibri" w:hAnsi="Calibri" w:cs="Times New Roman"/>
        </w:rPr>
      </w:pPr>
    </w:p>
    <w:p w:rsidR="001829DE" w:rsidRPr="001829DE" w:rsidRDefault="001829DE" w:rsidP="001829DE">
      <w:pPr>
        <w:spacing w:after="0" w:line="240" w:lineRule="auto"/>
        <w:rPr>
          <w:rFonts w:ascii="Calibri" w:eastAsia="Calibri" w:hAnsi="Calibri" w:cs="Times New Roman"/>
        </w:rPr>
      </w:pPr>
    </w:p>
    <w:p w:rsidR="001829DE" w:rsidRPr="001829DE" w:rsidRDefault="001829DE" w:rsidP="001829DE">
      <w:pPr>
        <w:spacing w:after="0" w:line="240" w:lineRule="auto"/>
        <w:rPr>
          <w:rFonts w:ascii="Calibri" w:eastAsia="Calibri" w:hAnsi="Calibri" w:cs="Times New Roman"/>
          <w:b/>
          <w:sz w:val="24"/>
        </w:rPr>
      </w:pPr>
      <w:r w:rsidRPr="001829DE">
        <w:rPr>
          <w:rFonts w:ascii="Calibri" w:eastAsia="Calibri" w:hAnsi="Calibri" w:cs="Times New Roman"/>
          <w:b/>
          <w:sz w:val="24"/>
        </w:rPr>
        <w:t xml:space="preserve">Kampüs </w:t>
      </w:r>
      <w:proofErr w:type="gramStart"/>
      <w:r w:rsidRPr="001829DE">
        <w:rPr>
          <w:rFonts w:ascii="Calibri" w:eastAsia="Calibri" w:hAnsi="Calibri" w:cs="Times New Roman"/>
          <w:b/>
          <w:sz w:val="24"/>
        </w:rPr>
        <w:t>Güvenlik :</w:t>
      </w:r>
      <w:proofErr w:type="gramEnd"/>
      <w:r w:rsidRPr="001829DE">
        <w:rPr>
          <w:rFonts w:ascii="Calibri" w:eastAsia="Times New Roman" w:hAnsi="Calibri" w:cs="Times New Roman"/>
          <w:b/>
          <w:color w:val="000000"/>
          <w:sz w:val="28"/>
          <w:szCs w:val="24"/>
          <w:lang w:eastAsia="tr-TR"/>
        </w:rPr>
        <w:t xml:space="preserve">  </w:t>
      </w:r>
    </w:p>
    <w:p w:rsidR="001829DE" w:rsidRPr="001829DE" w:rsidRDefault="001829DE" w:rsidP="001829DE">
      <w:pPr>
        <w:autoSpaceDE w:val="0"/>
        <w:autoSpaceDN w:val="0"/>
        <w:adjustRightInd w:val="0"/>
        <w:spacing w:after="0" w:line="240" w:lineRule="auto"/>
        <w:rPr>
          <w:rFonts w:ascii="Times New Roman" w:eastAsia="Calibri" w:hAnsi="Times New Roman" w:cs="Times New Roman"/>
          <w:color w:val="000000"/>
        </w:rPr>
      </w:pPr>
    </w:p>
    <w:tbl>
      <w:tblPr>
        <w:tblStyle w:val="TabloKlavuzu1"/>
        <w:tblpPr w:leftFromText="141" w:rightFromText="141" w:vertAnchor="text" w:horzAnchor="margin" w:tblpY="-23"/>
        <w:tblW w:w="5949" w:type="dxa"/>
        <w:tblLook w:val="04A0" w:firstRow="1" w:lastRow="0" w:firstColumn="1" w:lastColumn="0" w:noHBand="0" w:noVBand="1"/>
      </w:tblPr>
      <w:tblGrid>
        <w:gridCol w:w="1477"/>
        <w:gridCol w:w="928"/>
        <w:gridCol w:w="3544"/>
      </w:tblGrid>
      <w:tr w:rsidR="001829DE" w:rsidRPr="001829DE" w:rsidTr="003F1569">
        <w:trPr>
          <w:trHeight w:val="307"/>
        </w:trPr>
        <w:tc>
          <w:tcPr>
            <w:tcW w:w="1477" w:type="dxa"/>
            <w:tcBorders>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+90.264.295</w:t>
            </w:r>
          </w:p>
        </w:tc>
        <w:tc>
          <w:tcPr>
            <w:tcW w:w="928" w:type="dxa"/>
            <w:tcBorders>
              <w:left w:val="single" w:sz="4" w:space="0" w:color="auto"/>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 xml:space="preserve">50 58 </w:t>
            </w:r>
          </w:p>
        </w:tc>
        <w:tc>
          <w:tcPr>
            <w:tcW w:w="3544" w:type="dxa"/>
            <w:tcBorders>
              <w:lef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proofErr w:type="spellStart"/>
            <w:r w:rsidRPr="001829DE">
              <w:rPr>
                <w:rFonts w:ascii="Calibri" w:eastAsia="Times New Roman" w:hAnsi="Calibri" w:cs="Times New Roman"/>
                <w:color w:val="000000"/>
                <w:sz w:val="24"/>
                <w:szCs w:val="24"/>
                <w:lang w:eastAsia="tr-TR"/>
              </w:rPr>
              <w:t>Serdivan</w:t>
            </w:r>
            <w:proofErr w:type="spellEnd"/>
            <w:r w:rsidRPr="001829DE">
              <w:rPr>
                <w:rFonts w:ascii="Calibri" w:eastAsia="Times New Roman" w:hAnsi="Calibri" w:cs="Times New Roman"/>
                <w:color w:val="000000"/>
                <w:sz w:val="24"/>
                <w:szCs w:val="24"/>
                <w:lang w:eastAsia="tr-TR"/>
              </w:rPr>
              <w:t xml:space="preserve"> girişi</w:t>
            </w:r>
          </w:p>
        </w:tc>
      </w:tr>
      <w:tr w:rsidR="001829DE" w:rsidRPr="001829DE" w:rsidTr="003F1569">
        <w:trPr>
          <w:trHeight w:val="307"/>
        </w:trPr>
        <w:tc>
          <w:tcPr>
            <w:tcW w:w="1477" w:type="dxa"/>
            <w:tcBorders>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p>
        </w:tc>
        <w:tc>
          <w:tcPr>
            <w:tcW w:w="928" w:type="dxa"/>
            <w:tcBorders>
              <w:left w:val="single" w:sz="4" w:space="0" w:color="auto"/>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50 59</w:t>
            </w:r>
          </w:p>
        </w:tc>
        <w:tc>
          <w:tcPr>
            <w:tcW w:w="3544" w:type="dxa"/>
            <w:tcBorders>
              <w:lef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Esentepe girişi</w:t>
            </w:r>
          </w:p>
        </w:tc>
      </w:tr>
      <w:tr w:rsidR="001829DE" w:rsidRPr="001829DE" w:rsidTr="003F1569">
        <w:trPr>
          <w:trHeight w:val="307"/>
        </w:trPr>
        <w:tc>
          <w:tcPr>
            <w:tcW w:w="1477" w:type="dxa"/>
            <w:tcBorders>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p>
        </w:tc>
        <w:tc>
          <w:tcPr>
            <w:tcW w:w="928" w:type="dxa"/>
            <w:tcBorders>
              <w:left w:val="single" w:sz="4" w:space="0" w:color="auto"/>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50 60</w:t>
            </w:r>
          </w:p>
        </w:tc>
        <w:tc>
          <w:tcPr>
            <w:tcW w:w="3544" w:type="dxa"/>
            <w:tcBorders>
              <w:lef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Rektörlük personel</w:t>
            </w:r>
          </w:p>
        </w:tc>
      </w:tr>
      <w:tr w:rsidR="001829DE" w:rsidRPr="001829DE" w:rsidTr="003F1569">
        <w:trPr>
          <w:trHeight w:val="307"/>
        </w:trPr>
        <w:tc>
          <w:tcPr>
            <w:tcW w:w="1477" w:type="dxa"/>
            <w:tcBorders>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p>
        </w:tc>
        <w:tc>
          <w:tcPr>
            <w:tcW w:w="928" w:type="dxa"/>
            <w:tcBorders>
              <w:left w:val="single" w:sz="4" w:space="0" w:color="auto"/>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50 61</w:t>
            </w:r>
          </w:p>
        </w:tc>
        <w:tc>
          <w:tcPr>
            <w:tcW w:w="3544" w:type="dxa"/>
            <w:tcBorders>
              <w:lef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Rektörlük</w:t>
            </w:r>
          </w:p>
        </w:tc>
      </w:tr>
      <w:tr w:rsidR="001829DE" w:rsidRPr="001829DE" w:rsidTr="003F1569">
        <w:trPr>
          <w:trHeight w:val="307"/>
        </w:trPr>
        <w:tc>
          <w:tcPr>
            <w:tcW w:w="1477" w:type="dxa"/>
            <w:tcBorders>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p>
        </w:tc>
        <w:tc>
          <w:tcPr>
            <w:tcW w:w="928" w:type="dxa"/>
            <w:tcBorders>
              <w:left w:val="single" w:sz="4" w:space="0" w:color="auto"/>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50 62</w:t>
            </w:r>
          </w:p>
        </w:tc>
        <w:tc>
          <w:tcPr>
            <w:tcW w:w="3544" w:type="dxa"/>
            <w:tcBorders>
              <w:lef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Süleyman Demirel Kütüphanesi</w:t>
            </w:r>
          </w:p>
        </w:tc>
      </w:tr>
      <w:tr w:rsidR="001829DE" w:rsidRPr="001829DE" w:rsidTr="003F1569">
        <w:trPr>
          <w:trHeight w:val="307"/>
        </w:trPr>
        <w:tc>
          <w:tcPr>
            <w:tcW w:w="1477" w:type="dxa"/>
            <w:tcBorders>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p>
        </w:tc>
        <w:tc>
          <w:tcPr>
            <w:tcW w:w="928" w:type="dxa"/>
            <w:tcBorders>
              <w:left w:val="single" w:sz="4" w:space="0" w:color="auto"/>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53 51</w:t>
            </w:r>
          </w:p>
        </w:tc>
        <w:tc>
          <w:tcPr>
            <w:tcW w:w="3544" w:type="dxa"/>
            <w:tcBorders>
              <w:lef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Öğrenci yurtları</w:t>
            </w:r>
          </w:p>
        </w:tc>
      </w:tr>
      <w:tr w:rsidR="001829DE" w:rsidRPr="001829DE" w:rsidTr="003F1569">
        <w:trPr>
          <w:trHeight w:val="324"/>
        </w:trPr>
        <w:tc>
          <w:tcPr>
            <w:tcW w:w="1477" w:type="dxa"/>
            <w:tcBorders>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p>
        </w:tc>
        <w:tc>
          <w:tcPr>
            <w:tcW w:w="928" w:type="dxa"/>
            <w:tcBorders>
              <w:left w:val="single" w:sz="4" w:space="0" w:color="auto"/>
              <w:righ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70 00</w:t>
            </w:r>
          </w:p>
        </w:tc>
        <w:tc>
          <w:tcPr>
            <w:tcW w:w="3544" w:type="dxa"/>
            <w:tcBorders>
              <w:left w:val="single" w:sz="4" w:space="0" w:color="auto"/>
            </w:tcBorders>
          </w:tcPr>
          <w:p w:rsidR="001829DE" w:rsidRPr="001829DE" w:rsidRDefault="001829DE" w:rsidP="001829DE">
            <w:pPr>
              <w:rPr>
                <w:rFonts w:ascii="Calibri" w:eastAsia="Times New Roman" w:hAnsi="Calibri" w:cs="Times New Roman"/>
                <w:color w:val="000000"/>
                <w:sz w:val="24"/>
                <w:szCs w:val="24"/>
                <w:lang w:eastAsia="tr-TR"/>
              </w:rPr>
            </w:pPr>
            <w:r w:rsidRPr="001829DE">
              <w:rPr>
                <w:rFonts w:ascii="Calibri" w:eastAsia="Times New Roman" w:hAnsi="Calibri" w:cs="Times New Roman"/>
                <w:color w:val="000000"/>
                <w:sz w:val="24"/>
                <w:szCs w:val="24"/>
                <w:lang w:eastAsia="tr-TR"/>
              </w:rPr>
              <w:t>Kütüphane danışma</w:t>
            </w:r>
          </w:p>
        </w:tc>
      </w:tr>
    </w:tbl>
    <w:p w:rsid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1829DE" w:rsidRPr="001829DE" w:rsidRDefault="001829DE" w:rsidP="001829DE">
      <w:pPr>
        <w:autoSpaceDE w:val="0"/>
        <w:autoSpaceDN w:val="0"/>
        <w:adjustRightInd w:val="0"/>
        <w:spacing w:after="0" w:line="240" w:lineRule="auto"/>
        <w:rPr>
          <w:rFonts w:ascii="Times New Roman" w:eastAsia="Calibri" w:hAnsi="Times New Roman" w:cs="Times New Roman"/>
          <w:b/>
          <w:color w:val="000000"/>
          <w:sz w:val="24"/>
        </w:rPr>
      </w:pPr>
    </w:p>
    <w:p w:rsidR="00F51AF3" w:rsidRDefault="00F51AF3" w:rsidP="001829DE">
      <w:pPr>
        <w:autoSpaceDE w:val="0"/>
        <w:autoSpaceDN w:val="0"/>
        <w:adjustRightInd w:val="0"/>
        <w:spacing w:after="0" w:line="240" w:lineRule="auto"/>
        <w:rPr>
          <w:rFonts w:ascii="Calibri" w:eastAsia="Calibri" w:hAnsi="Calibri" w:cs="Times New Roman"/>
          <w:b/>
          <w:color w:val="000000"/>
          <w:sz w:val="24"/>
        </w:rPr>
      </w:pPr>
    </w:p>
    <w:p w:rsidR="001829DE" w:rsidRPr="001829DE" w:rsidRDefault="001829DE" w:rsidP="001829DE">
      <w:pPr>
        <w:autoSpaceDE w:val="0"/>
        <w:autoSpaceDN w:val="0"/>
        <w:adjustRightInd w:val="0"/>
        <w:spacing w:after="0" w:line="240" w:lineRule="auto"/>
        <w:rPr>
          <w:rFonts w:ascii="Times New Roman" w:eastAsia="Calibri" w:hAnsi="Times New Roman" w:cs="Times New Roman"/>
          <w:color w:val="000000"/>
        </w:rPr>
      </w:pPr>
      <w:r w:rsidRPr="001829DE">
        <w:rPr>
          <w:rFonts w:ascii="Calibri" w:eastAsia="Calibri" w:hAnsi="Calibri" w:cs="Times New Roman"/>
          <w:b/>
          <w:color w:val="000000"/>
        </w:rPr>
        <w:t xml:space="preserve">Kampüs </w:t>
      </w:r>
      <w:proofErr w:type="spellStart"/>
      <w:r w:rsidRPr="001829DE">
        <w:rPr>
          <w:rFonts w:ascii="Calibri" w:eastAsia="Calibri" w:hAnsi="Calibri" w:cs="Times New Roman"/>
          <w:b/>
          <w:color w:val="000000"/>
        </w:rPr>
        <w:t>Mediko</w:t>
      </w:r>
      <w:proofErr w:type="spellEnd"/>
      <w:r w:rsidRPr="001829DE">
        <w:rPr>
          <w:rFonts w:ascii="Calibri" w:eastAsia="Calibri" w:hAnsi="Calibri" w:cs="Times New Roman"/>
          <w:b/>
          <w:color w:val="000000"/>
        </w:rPr>
        <w:t xml:space="preserve"> :</w:t>
      </w:r>
      <w:r w:rsidRPr="001829DE">
        <w:rPr>
          <w:rFonts w:ascii="Times New Roman" w:eastAsia="Calibri" w:hAnsi="Times New Roman" w:cs="Times New Roman"/>
          <w:color w:val="000000"/>
          <w:sz w:val="24"/>
          <w:szCs w:val="24"/>
        </w:rPr>
        <w:t xml:space="preserve">          +90 (264) 295 </w:t>
      </w:r>
      <w:r w:rsidRPr="001829DE">
        <w:rPr>
          <w:rFonts w:ascii="Times New Roman" w:eastAsia="Calibri" w:hAnsi="Times New Roman" w:cs="Times New Roman"/>
          <w:b/>
          <w:color w:val="000000"/>
          <w:sz w:val="24"/>
          <w:szCs w:val="24"/>
        </w:rPr>
        <w:t>5302</w:t>
      </w:r>
    </w:p>
    <w:p w:rsidR="001829DE" w:rsidRPr="001829DE" w:rsidRDefault="001829DE" w:rsidP="001829DE">
      <w:pPr>
        <w:autoSpaceDE w:val="0"/>
        <w:autoSpaceDN w:val="0"/>
        <w:adjustRightInd w:val="0"/>
        <w:spacing w:after="0" w:line="240" w:lineRule="auto"/>
        <w:rPr>
          <w:rFonts w:ascii="Times New Roman" w:eastAsia="Calibri" w:hAnsi="Times New Roman" w:cs="Times New Roman"/>
          <w:color w:val="000000"/>
        </w:rPr>
      </w:pPr>
    </w:p>
    <w:p w:rsidR="001829DE" w:rsidRPr="001829DE" w:rsidRDefault="001829DE" w:rsidP="001829DE">
      <w:pPr>
        <w:autoSpaceDE w:val="0"/>
        <w:autoSpaceDN w:val="0"/>
        <w:adjustRightInd w:val="0"/>
        <w:spacing w:after="0" w:line="240" w:lineRule="auto"/>
        <w:rPr>
          <w:rFonts w:ascii="Times New Roman" w:eastAsia="Calibri" w:hAnsi="Times New Roman" w:cs="Times New Roman"/>
          <w:b/>
          <w:color w:val="000000"/>
        </w:rPr>
      </w:pPr>
    </w:p>
    <w:p w:rsidR="001829DE" w:rsidRPr="001829DE" w:rsidRDefault="001829DE" w:rsidP="001829DE">
      <w:pPr>
        <w:autoSpaceDE w:val="0"/>
        <w:autoSpaceDN w:val="0"/>
        <w:adjustRightInd w:val="0"/>
        <w:spacing w:after="0" w:line="240" w:lineRule="auto"/>
        <w:rPr>
          <w:rFonts w:ascii="Times New Roman" w:eastAsia="Calibri" w:hAnsi="Times New Roman" w:cs="Times New Roman"/>
          <w:b/>
          <w:bCs/>
          <w:iCs/>
          <w:color w:val="000000"/>
          <w:sz w:val="24"/>
          <w:szCs w:val="24"/>
        </w:rPr>
      </w:pPr>
      <w:r w:rsidRPr="001829DE">
        <w:rPr>
          <w:rFonts w:ascii="Calibri" w:eastAsia="Calibri" w:hAnsi="Calibri" w:cs="Times New Roman"/>
          <w:b/>
          <w:color w:val="000000"/>
        </w:rPr>
        <w:t>MÜHENDİSLİK FAKÜLTESİ FAKÜLTE SEKRETERİ</w:t>
      </w:r>
      <w:r>
        <w:rPr>
          <w:rFonts w:ascii="Calibri" w:eastAsia="Calibri" w:hAnsi="Calibri" w:cs="Times New Roman"/>
          <w:b/>
          <w:color w:val="000000"/>
        </w:rPr>
        <w:t xml:space="preserve"> </w:t>
      </w:r>
      <w:r w:rsidR="00DE1284">
        <w:rPr>
          <w:rFonts w:ascii="Calibri" w:eastAsia="Calibri" w:hAnsi="Calibri" w:cs="Times New Roman"/>
          <w:b/>
          <w:color w:val="000000"/>
        </w:rPr>
        <w:t>:</w:t>
      </w:r>
      <w:r w:rsidRPr="001829DE">
        <w:rPr>
          <w:rFonts w:ascii="Times New Roman" w:eastAsia="Calibri" w:hAnsi="Times New Roman" w:cs="Times New Roman"/>
          <w:color w:val="000000"/>
          <w:sz w:val="24"/>
          <w:szCs w:val="24"/>
          <w:shd w:val="clear" w:color="auto" w:fill="FFFFFF"/>
        </w:rPr>
        <w:t xml:space="preserve">    +90 (264) 295 </w:t>
      </w:r>
      <w:r w:rsidRPr="001829DE">
        <w:rPr>
          <w:rFonts w:ascii="Times New Roman" w:eastAsia="Calibri" w:hAnsi="Times New Roman" w:cs="Times New Roman"/>
          <w:b/>
          <w:bCs/>
          <w:iCs/>
          <w:color w:val="000000"/>
          <w:sz w:val="24"/>
          <w:szCs w:val="24"/>
        </w:rPr>
        <w:t>5605</w:t>
      </w:r>
    </w:p>
    <w:p w:rsidR="001829DE" w:rsidRPr="001829DE" w:rsidRDefault="001829DE" w:rsidP="001829DE">
      <w:pPr>
        <w:autoSpaceDE w:val="0"/>
        <w:autoSpaceDN w:val="0"/>
        <w:adjustRightInd w:val="0"/>
        <w:spacing w:after="0" w:line="240" w:lineRule="auto"/>
        <w:rPr>
          <w:rFonts w:ascii="Calibri" w:eastAsia="Calibri" w:hAnsi="Calibri" w:cs="Times New Roman"/>
          <w:b/>
          <w:bCs/>
          <w:iCs/>
          <w:color w:val="000000"/>
          <w:sz w:val="24"/>
          <w:szCs w:val="24"/>
        </w:rPr>
      </w:pPr>
    </w:p>
    <w:p w:rsidR="00FD7874" w:rsidRDefault="00FD7874" w:rsidP="001829DE">
      <w:pPr>
        <w:autoSpaceDE w:val="0"/>
        <w:autoSpaceDN w:val="0"/>
        <w:adjustRightInd w:val="0"/>
        <w:spacing w:after="0" w:line="240" w:lineRule="auto"/>
        <w:rPr>
          <w:rFonts w:ascii="Calibri" w:eastAsia="Calibri" w:hAnsi="Calibri" w:cs="Times New Roman"/>
          <w:b/>
          <w:color w:val="000000"/>
        </w:rPr>
      </w:pPr>
    </w:p>
    <w:p w:rsidR="001829DE" w:rsidRPr="001829DE" w:rsidRDefault="001829DE" w:rsidP="001829DE">
      <w:pPr>
        <w:autoSpaceDE w:val="0"/>
        <w:autoSpaceDN w:val="0"/>
        <w:adjustRightInd w:val="0"/>
        <w:spacing w:after="0" w:line="240" w:lineRule="auto"/>
        <w:rPr>
          <w:rFonts w:ascii="Calibri" w:eastAsia="Calibri" w:hAnsi="Calibri" w:cs="Times New Roman"/>
          <w:b/>
          <w:color w:val="000000"/>
        </w:rPr>
      </w:pPr>
      <w:r w:rsidRPr="001829DE">
        <w:rPr>
          <w:rFonts w:ascii="Calibri" w:eastAsia="Calibri" w:hAnsi="Calibri" w:cs="Times New Roman"/>
          <w:b/>
          <w:color w:val="000000"/>
        </w:rPr>
        <w:t>BÖLÜM SEKRETERLİĞİ</w:t>
      </w:r>
      <w:r w:rsidR="00FD7874">
        <w:rPr>
          <w:rFonts w:ascii="Calibri" w:eastAsia="Calibri" w:hAnsi="Calibri" w:cs="Times New Roman"/>
          <w:b/>
          <w:color w:val="000000"/>
        </w:rPr>
        <w:t xml:space="preserve">      </w:t>
      </w:r>
      <w:r w:rsidR="00FD7874" w:rsidRPr="001829DE">
        <w:rPr>
          <w:rFonts w:ascii="Times New Roman" w:eastAsia="Calibri" w:hAnsi="Times New Roman" w:cs="Times New Roman"/>
          <w:color w:val="000000"/>
          <w:sz w:val="24"/>
          <w:szCs w:val="24"/>
          <w:shd w:val="clear" w:color="auto" w:fill="FFFFFF"/>
        </w:rPr>
        <w:t xml:space="preserve">+90 (264) 295 </w:t>
      </w:r>
      <w:r w:rsidR="00FD7874" w:rsidRPr="001829DE">
        <w:rPr>
          <w:rFonts w:ascii="Times New Roman" w:eastAsia="Calibri" w:hAnsi="Times New Roman" w:cs="Times New Roman"/>
          <w:b/>
          <w:bCs/>
          <w:iCs/>
          <w:color w:val="000000"/>
          <w:sz w:val="24"/>
          <w:szCs w:val="24"/>
        </w:rPr>
        <w:t>5</w:t>
      </w:r>
      <w:r w:rsidR="00FC4872">
        <w:rPr>
          <w:rFonts w:ascii="Times New Roman" w:eastAsia="Calibri" w:hAnsi="Times New Roman" w:cs="Times New Roman"/>
          <w:b/>
          <w:bCs/>
          <w:iCs/>
          <w:color w:val="000000"/>
          <w:sz w:val="24"/>
          <w:szCs w:val="24"/>
        </w:rPr>
        <w:t>577</w:t>
      </w:r>
      <w:bookmarkStart w:id="0" w:name="_GoBack"/>
      <w:bookmarkEnd w:id="0"/>
    </w:p>
    <w:p w:rsidR="001829DE" w:rsidRPr="001829DE" w:rsidRDefault="001829DE" w:rsidP="001829DE">
      <w:pPr>
        <w:autoSpaceDE w:val="0"/>
        <w:autoSpaceDN w:val="0"/>
        <w:adjustRightInd w:val="0"/>
        <w:spacing w:after="0" w:line="240" w:lineRule="auto"/>
        <w:rPr>
          <w:rFonts w:ascii="Times New Roman" w:eastAsia="Calibri" w:hAnsi="Times New Roman" w:cs="Times New Roman"/>
          <w:b/>
          <w:color w:val="000000"/>
        </w:rPr>
      </w:pPr>
    </w:p>
    <w:p w:rsidR="00CD41E7" w:rsidRDefault="00CD41E7" w:rsidP="001829DE">
      <w:pPr>
        <w:autoSpaceDE w:val="0"/>
        <w:autoSpaceDN w:val="0"/>
        <w:adjustRightInd w:val="0"/>
        <w:spacing w:after="0" w:line="240" w:lineRule="auto"/>
        <w:jc w:val="both"/>
        <w:rPr>
          <w:rFonts w:ascii="Helvetica" w:eastAsia="Calibri" w:hAnsi="Helvetica" w:cs="Helvetica"/>
          <w:color w:val="000000"/>
          <w:sz w:val="20"/>
          <w:szCs w:val="20"/>
          <w:shd w:val="clear" w:color="auto" w:fill="FFFFFF"/>
        </w:rPr>
      </w:pPr>
    </w:p>
    <w:p w:rsidR="00CD41E7" w:rsidRDefault="00CD41E7" w:rsidP="001829DE">
      <w:pPr>
        <w:autoSpaceDE w:val="0"/>
        <w:autoSpaceDN w:val="0"/>
        <w:adjustRightInd w:val="0"/>
        <w:spacing w:after="0" w:line="240" w:lineRule="auto"/>
        <w:jc w:val="both"/>
        <w:rPr>
          <w:rFonts w:ascii="Helvetica" w:eastAsia="Calibri" w:hAnsi="Helvetica" w:cs="Helvetica"/>
          <w:color w:val="000000"/>
          <w:sz w:val="20"/>
          <w:szCs w:val="20"/>
          <w:shd w:val="clear" w:color="auto" w:fill="FFFFFF"/>
        </w:rPr>
      </w:pPr>
    </w:p>
    <w:p w:rsidR="00CD41E7" w:rsidRDefault="00CD41E7" w:rsidP="001829DE">
      <w:pPr>
        <w:autoSpaceDE w:val="0"/>
        <w:autoSpaceDN w:val="0"/>
        <w:adjustRightInd w:val="0"/>
        <w:spacing w:after="0" w:line="240" w:lineRule="auto"/>
        <w:jc w:val="both"/>
        <w:rPr>
          <w:rFonts w:ascii="Helvetica" w:eastAsia="Calibri" w:hAnsi="Helvetica" w:cs="Helvetica"/>
          <w:color w:val="000000"/>
          <w:sz w:val="20"/>
          <w:szCs w:val="20"/>
          <w:shd w:val="clear" w:color="auto" w:fill="FFFFFF"/>
        </w:rPr>
      </w:pPr>
    </w:p>
    <w:p w:rsidR="00CD41E7" w:rsidRPr="001829DE" w:rsidRDefault="00CD41E7" w:rsidP="001829DE">
      <w:pPr>
        <w:autoSpaceDE w:val="0"/>
        <w:autoSpaceDN w:val="0"/>
        <w:adjustRightInd w:val="0"/>
        <w:spacing w:after="0" w:line="240" w:lineRule="auto"/>
        <w:jc w:val="both"/>
        <w:rPr>
          <w:rFonts w:ascii="Helvetica" w:eastAsia="Calibri" w:hAnsi="Helvetica" w:cs="Helvetica"/>
          <w:color w:val="000000"/>
          <w:sz w:val="20"/>
          <w:szCs w:val="20"/>
          <w:shd w:val="clear" w:color="auto" w:fill="FFFFFF"/>
        </w:rPr>
      </w:pPr>
    </w:p>
    <w:p w:rsidR="001829DE" w:rsidRPr="001829DE" w:rsidRDefault="001829DE" w:rsidP="001829DE">
      <w:pPr>
        <w:spacing w:after="200" w:line="276" w:lineRule="auto"/>
        <w:jc w:val="both"/>
        <w:rPr>
          <w:rFonts w:ascii="Calibri" w:eastAsia="Calibri" w:hAnsi="Calibri" w:cs="Times New Roman"/>
          <w:b/>
          <w:sz w:val="18"/>
          <w:szCs w:val="18"/>
        </w:rPr>
      </w:pPr>
      <w:r w:rsidRPr="001829DE">
        <w:rPr>
          <w:rFonts w:ascii="Calibri" w:eastAsia="Calibri" w:hAnsi="Calibri" w:cs="Times New Roman"/>
          <w:b/>
          <w:sz w:val="18"/>
          <w:szCs w:val="18"/>
        </w:rPr>
        <w:t>1.GİRİŞ</w:t>
      </w:r>
    </w:p>
    <w:p w:rsidR="001829DE" w:rsidRPr="001829DE" w:rsidRDefault="001829DE" w:rsidP="001829DE">
      <w:pPr>
        <w:spacing w:after="200" w:line="276" w:lineRule="auto"/>
        <w:jc w:val="both"/>
        <w:rPr>
          <w:rFonts w:ascii="Calibri" w:eastAsia="Calibri" w:hAnsi="Calibri" w:cs="Times New Roman"/>
          <w:sz w:val="18"/>
          <w:szCs w:val="18"/>
        </w:rPr>
      </w:pPr>
      <w:r w:rsidRPr="001829DE">
        <w:rPr>
          <w:rFonts w:ascii="Calibri" w:eastAsia="Calibri" w:hAnsi="Calibri" w:cs="Times New Roman"/>
          <w:sz w:val="18"/>
          <w:szCs w:val="18"/>
        </w:rPr>
        <w:t>Laboratuvarda güvenliği sağlamak kişinin hem kendi güvenliği, hem beraber çalıştığı insanların güvenliği hem de çevrenin güvenliği açısından oldukça önemlidir. Bu kitapçıkta yer alan uyarıları laboratuvar çalışmasının öncesinde ve sonrasında incelemek ve uygulamak laboratuvar güvenliğini ve kişi sağlığını tehlikelerden koruyacaktır.</w:t>
      </w:r>
    </w:p>
    <w:p w:rsidR="001829DE" w:rsidRPr="001829DE" w:rsidRDefault="001829DE" w:rsidP="001829DE">
      <w:pPr>
        <w:spacing w:after="200" w:line="276" w:lineRule="auto"/>
        <w:jc w:val="both"/>
        <w:rPr>
          <w:rFonts w:ascii="Calibri" w:eastAsia="Calibri" w:hAnsi="Calibri" w:cs="Times New Roman"/>
          <w:sz w:val="18"/>
          <w:szCs w:val="18"/>
        </w:rPr>
      </w:pPr>
      <w:r w:rsidRPr="001829DE">
        <w:rPr>
          <w:rFonts w:ascii="Calibri" w:eastAsia="Calibri" w:hAnsi="Calibri" w:cs="Times New Roman"/>
          <w:sz w:val="18"/>
          <w:szCs w:val="18"/>
        </w:rPr>
        <w:t>Laboratuvarda kullanılan kimyasal malzemeler oldukça tehlikeli olabilip bir araya geldiklerinde de büyük tehlike arz ederler. Bunun önüne geçebilmek için çalışılacak kimyasallar hakkında bilgi sahibi olunmalıdır. Bu bilgiler Malzeme Bilgi Güvenlik Formlarında (MSDS) mevcuttur.</w:t>
      </w:r>
    </w:p>
    <w:p w:rsidR="001829DE" w:rsidRPr="001829DE" w:rsidRDefault="001829DE" w:rsidP="001829DE">
      <w:pPr>
        <w:spacing w:after="200" w:line="276" w:lineRule="auto"/>
        <w:jc w:val="both"/>
        <w:rPr>
          <w:rFonts w:ascii="Calibri" w:eastAsia="Calibri" w:hAnsi="Calibri" w:cs="Times New Roman"/>
          <w:sz w:val="18"/>
          <w:szCs w:val="18"/>
        </w:rPr>
      </w:pPr>
      <w:r w:rsidRPr="001829DE">
        <w:rPr>
          <w:rFonts w:ascii="Calibri" w:eastAsia="Calibri" w:hAnsi="Calibri" w:cs="Times New Roman"/>
          <w:sz w:val="18"/>
          <w:szCs w:val="18"/>
        </w:rPr>
        <w:t>Laboratuvar çalışmalarında hızlı ve doğru bir analiz yapmak bunu yaparken güvenliği sağlamak esastır. Bunun sağlanması için ise bu kitapçıkta sözü edilen uyarılar dikkate alınmalı, yöntemler iyi bilinmeli ve laboratuvarda planlı ve programlı bir şekilde çalışılmalıdır.</w:t>
      </w:r>
    </w:p>
    <w:p w:rsidR="00573372" w:rsidRDefault="00573372"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573372" w:rsidRDefault="00573372"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573372" w:rsidRDefault="00573372"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1829DE" w:rsidRPr="001829DE" w:rsidRDefault="00573372" w:rsidP="001829DE">
      <w:pPr>
        <w:autoSpaceDE w:val="0"/>
        <w:autoSpaceDN w:val="0"/>
        <w:adjustRightInd w:val="0"/>
        <w:spacing w:after="0" w:line="240" w:lineRule="auto"/>
        <w:jc w:val="both"/>
        <w:rPr>
          <w:rFonts w:ascii="Calibri" w:eastAsia="Calibri" w:hAnsi="Calibri" w:cs="Times New Roman"/>
          <w:color w:val="000000"/>
          <w:sz w:val="18"/>
          <w:szCs w:val="18"/>
        </w:rPr>
      </w:pPr>
      <w:r>
        <w:rPr>
          <w:rFonts w:ascii="Calibri" w:eastAsia="Calibri" w:hAnsi="Calibri" w:cs="Times New Roman"/>
          <w:b/>
          <w:bCs/>
          <w:iCs/>
          <w:noProof/>
          <w:color w:val="000000"/>
          <w:sz w:val="52"/>
          <w:szCs w:val="52"/>
          <w:u w:val="single"/>
          <w:lang w:eastAsia="tr-TR"/>
        </w:rPr>
        <w:lastRenderedPageBreak/>
        <mc:AlternateContent>
          <mc:Choice Requires="wps">
            <w:drawing>
              <wp:anchor distT="0" distB="0" distL="114300" distR="114300" simplePos="0" relativeHeight="251670528" behindDoc="0" locked="0" layoutInCell="1" allowOverlap="1" wp14:anchorId="5C9AACE6" wp14:editId="34E7CF58">
                <wp:simplePos x="0" y="0"/>
                <wp:positionH relativeFrom="column">
                  <wp:posOffset>-219075</wp:posOffset>
                </wp:positionH>
                <wp:positionV relativeFrom="paragraph">
                  <wp:posOffset>-311150</wp:posOffset>
                </wp:positionV>
                <wp:extent cx="6794500" cy="9906000"/>
                <wp:effectExtent l="0" t="0" r="25400" b="19050"/>
                <wp:wrapNone/>
                <wp:docPr id="12" name="Dikdörtgen 12"/>
                <wp:cNvGraphicFramePr/>
                <a:graphic xmlns:a="http://schemas.openxmlformats.org/drawingml/2006/main">
                  <a:graphicData uri="http://schemas.microsoft.com/office/word/2010/wordprocessingShape">
                    <wps:wsp>
                      <wps:cNvSpPr/>
                      <wps:spPr>
                        <a:xfrm>
                          <a:off x="0" y="0"/>
                          <a:ext cx="6794500" cy="9906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4CA0F" id="Dikdörtgen 12" o:spid="_x0000_s1026" style="position:absolute;margin-left:-17.25pt;margin-top:-24.5pt;width:535pt;height:78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" filled="f" strokecolor="#41719c" strokeweight="1pt"/>
            </w:pict>
          </mc:Fallback>
        </mc:AlternateContent>
      </w:r>
      <w:r w:rsidR="001829DE" w:rsidRPr="001829DE">
        <w:rPr>
          <w:rFonts w:ascii="Calibri" w:eastAsia="Calibri" w:hAnsi="Calibri" w:cs="Times New Roman"/>
          <w:b/>
          <w:bCs/>
          <w:color w:val="000000"/>
          <w:sz w:val="18"/>
          <w:szCs w:val="18"/>
        </w:rPr>
        <w:t xml:space="preserve">2. LABORATUVAR GÜVENLİK KURALLARI VE GENEL PRENSİPLER </w:t>
      </w:r>
    </w:p>
    <w:p w:rsidR="001829DE" w:rsidRPr="001829DE" w:rsidRDefault="001829DE"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1829DE" w:rsidRPr="001829DE" w:rsidRDefault="001829DE"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1829DE" w:rsidRPr="001829DE" w:rsidRDefault="001829DE" w:rsidP="001829DE">
      <w:pPr>
        <w:autoSpaceDE w:val="0"/>
        <w:autoSpaceDN w:val="0"/>
        <w:adjustRightInd w:val="0"/>
        <w:spacing w:after="0" w:line="240" w:lineRule="auto"/>
        <w:jc w:val="both"/>
        <w:rPr>
          <w:rFonts w:ascii="Calibri" w:eastAsia="Calibri" w:hAnsi="Calibri" w:cs="Times New Roman"/>
          <w:b/>
          <w:bCs/>
          <w:color w:val="000000"/>
          <w:sz w:val="18"/>
          <w:szCs w:val="18"/>
        </w:rPr>
      </w:pPr>
      <w:r w:rsidRPr="001829DE">
        <w:rPr>
          <w:rFonts w:ascii="Calibri" w:eastAsia="Calibri" w:hAnsi="Calibri" w:cs="Times New Roman"/>
          <w:b/>
          <w:bCs/>
          <w:color w:val="000000"/>
          <w:sz w:val="18"/>
          <w:szCs w:val="18"/>
        </w:rPr>
        <w:t>2.</w:t>
      </w:r>
      <w:r w:rsidR="00FE6982" w:rsidRPr="00826AC8">
        <w:rPr>
          <w:rFonts w:ascii="Calibri" w:eastAsia="Calibri" w:hAnsi="Calibri" w:cs="Times New Roman"/>
          <w:b/>
          <w:bCs/>
          <w:color w:val="000000"/>
          <w:sz w:val="18"/>
          <w:szCs w:val="18"/>
        </w:rPr>
        <w:t>1</w:t>
      </w:r>
      <w:r w:rsidRPr="001829DE">
        <w:rPr>
          <w:rFonts w:ascii="Calibri" w:eastAsia="Calibri" w:hAnsi="Calibri" w:cs="Times New Roman"/>
          <w:b/>
          <w:bCs/>
          <w:color w:val="000000"/>
          <w:sz w:val="18"/>
          <w:szCs w:val="18"/>
        </w:rPr>
        <w:t xml:space="preserve"> Laboratuvara Girerken</w:t>
      </w:r>
    </w:p>
    <w:p w:rsidR="001829DE" w:rsidRPr="001829DE" w:rsidRDefault="001829DE"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Laboratuvar güvenlik kuralları ve genel prensipleriyle ilgili eğitim alın ve gerekli yeterliliği kazanın.</w:t>
      </w:r>
    </w:p>
    <w:p w:rsidR="001829DE" w:rsidRPr="001829DE" w:rsidRDefault="001829DE" w:rsidP="001829DE">
      <w:pPr>
        <w:autoSpaceDE w:val="0"/>
        <w:autoSpaceDN w:val="0"/>
        <w:adjustRightInd w:val="0"/>
        <w:spacing w:after="0" w:line="240" w:lineRule="auto"/>
        <w:ind w:left="786"/>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Acil durumlarda iletişim bilgileri, ilk yardım uygulamaları ve acil çıkış yerleri bilgilerine sahip olun</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Laboratuvar sorumlusundan izin almadan laboratuvara girmeyin</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Laboratuvarda tek başınıza çalışmayın.</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Ecza dolabının konumunu ve içeriğini ve yangın söndürme cihazının nasıl çalıştığını öğrenin.</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bCs/>
          <w:color w:val="000000"/>
          <w:sz w:val="18"/>
          <w:szCs w:val="18"/>
        </w:rPr>
      </w:pPr>
      <w:r w:rsidRPr="001829DE">
        <w:rPr>
          <w:rFonts w:ascii="Calibri" w:eastAsia="Calibri" w:hAnsi="Calibri" w:cs="Times New Roman"/>
          <w:bCs/>
          <w:color w:val="000000"/>
          <w:sz w:val="18"/>
          <w:szCs w:val="18"/>
        </w:rPr>
        <w:t>Laboratuvara çanta, palto, hırka, mont ve gereksiz malzeme getirmeyin.</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Laboratuvarda mutlaka uzun laboratuvar önlüğü ile önü ilikli olacak şekilde çalışın.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Laboratuvarda çalışırken eldiven, koruyucu gözlük ve maske kullanın.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bCs/>
          <w:color w:val="000000"/>
          <w:sz w:val="18"/>
          <w:szCs w:val="18"/>
        </w:rPr>
      </w:pPr>
      <w:r w:rsidRPr="001829DE">
        <w:rPr>
          <w:rFonts w:ascii="Calibri" w:eastAsia="Calibri" w:hAnsi="Calibri" w:cs="Times New Roman"/>
          <w:color w:val="000000"/>
          <w:sz w:val="18"/>
          <w:szCs w:val="18"/>
        </w:rPr>
        <w:t>Saçınız uzun ise mutlaka toplayın veya yanmaz bone içine alın.</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Takı ve aksesuarlarınızı çıkartın.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Laboratuvarda kapalı, rahat, düz ayakkabı ve/veya iş ayakkabısı giyin.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 ortamında çalışırken elinizde kesik, yara ve benzeri durumlar varsa bunların üzerini su geçirmez bir bantla kapatın.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Laboratuvarda yiyecek/içecek tüketmeyin ve gıda malzemelerini bulundurmayın.</w:t>
      </w:r>
    </w:p>
    <w:p w:rsidR="001829DE" w:rsidRPr="001829DE" w:rsidRDefault="001829DE" w:rsidP="001829DE">
      <w:pPr>
        <w:autoSpaceDE w:val="0"/>
        <w:autoSpaceDN w:val="0"/>
        <w:adjustRightInd w:val="0"/>
        <w:spacing w:after="0" w:line="240" w:lineRule="auto"/>
        <w:jc w:val="both"/>
        <w:rPr>
          <w:rFonts w:ascii="Calibri" w:eastAsia="Calibri" w:hAnsi="Calibri" w:cs="Times New Roman"/>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Laboratuvar sorumlusunu öğrenin.</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 </w:t>
      </w:r>
    </w:p>
    <w:p w:rsidR="001829DE" w:rsidRPr="001829DE" w:rsidRDefault="001829DE"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1829DE" w:rsidRPr="001829DE" w:rsidRDefault="001829DE" w:rsidP="001829DE">
      <w:pPr>
        <w:autoSpaceDE w:val="0"/>
        <w:autoSpaceDN w:val="0"/>
        <w:adjustRightInd w:val="0"/>
        <w:spacing w:after="0" w:line="240" w:lineRule="auto"/>
        <w:jc w:val="both"/>
        <w:rPr>
          <w:rFonts w:ascii="Calibri" w:eastAsia="Calibri" w:hAnsi="Calibri" w:cs="Times New Roman"/>
          <w:b/>
          <w:bCs/>
          <w:color w:val="000000"/>
          <w:sz w:val="18"/>
          <w:szCs w:val="18"/>
        </w:rPr>
      </w:pPr>
      <w:r w:rsidRPr="001829DE">
        <w:rPr>
          <w:rFonts w:ascii="Calibri" w:eastAsia="Calibri" w:hAnsi="Calibri" w:cs="Times New Roman"/>
          <w:b/>
          <w:bCs/>
          <w:color w:val="000000"/>
          <w:sz w:val="18"/>
          <w:szCs w:val="18"/>
        </w:rPr>
        <w:t>2.</w:t>
      </w:r>
      <w:r w:rsidR="00FE6982" w:rsidRPr="00826AC8">
        <w:rPr>
          <w:rFonts w:ascii="Calibri" w:eastAsia="Calibri" w:hAnsi="Calibri" w:cs="Times New Roman"/>
          <w:b/>
          <w:bCs/>
          <w:color w:val="000000"/>
          <w:sz w:val="18"/>
          <w:szCs w:val="18"/>
        </w:rPr>
        <w:t>2</w:t>
      </w:r>
      <w:r w:rsidRPr="001829DE">
        <w:rPr>
          <w:rFonts w:ascii="Calibri" w:eastAsia="Calibri" w:hAnsi="Calibri" w:cs="Times New Roman"/>
          <w:b/>
          <w:bCs/>
          <w:color w:val="000000"/>
          <w:sz w:val="18"/>
          <w:szCs w:val="18"/>
        </w:rPr>
        <w:t xml:space="preserve"> Laboratuvarda Çalışırken </w:t>
      </w:r>
    </w:p>
    <w:p w:rsidR="001829DE" w:rsidRPr="001829DE" w:rsidRDefault="001829DE"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Çalışmalarda dikkatli ve itinalı olun.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Çalışırken ellerinizi yüzünüze sürmeyin, ağzınıza herhangi bir şey almayın.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Laboratuvarda başkalarının da çalıştığını düşünerek gürültü yapmayın.</w:t>
      </w:r>
    </w:p>
    <w:p w:rsidR="001829DE" w:rsidRPr="001829DE" w:rsidRDefault="001829DE" w:rsidP="001829DE">
      <w:pPr>
        <w:spacing w:after="200" w:line="276" w:lineRule="auto"/>
        <w:ind w:left="720"/>
        <w:contextualSpacing/>
        <w:rPr>
          <w:rFonts w:ascii="Calibri" w:eastAsia="Calibri" w:hAnsi="Calibri" w:cs="Times New Roman"/>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Asla şakalaşmayın. </w:t>
      </w:r>
    </w:p>
    <w:p w:rsidR="001829DE" w:rsidRPr="001829DE" w:rsidRDefault="001829DE" w:rsidP="001829DE">
      <w:pPr>
        <w:spacing w:after="200" w:line="276" w:lineRule="auto"/>
        <w:ind w:left="720"/>
        <w:contextualSpacing/>
        <w:rPr>
          <w:rFonts w:ascii="Calibri" w:eastAsia="Calibri" w:hAnsi="Calibri" w:cs="Times New Roman"/>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Laboratuvarda zaman çok önemlidir. Yapılacak işler başlangıçta planlanırsa zamandan tasarruf edilebilir. Örneğin, suyu uçurma gibi bazı işler pek az dikkat ister ve bu zaman süresince başka bir analiz de yapılabilir. </w:t>
      </w:r>
    </w:p>
    <w:p w:rsidR="001829DE" w:rsidRPr="001829DE" w:rsidRDefault="001829DE" w:rsidP="001829DE">
      <w:pPr>
        <w:spacing w:after="200" w:line="276" w:lineRule="auto"/>
        <w:ind w:left="720"/>
        <w:contextualSpacing/>
        <w:rPr>
          <w:rFonts w:ascii="Calibri" w:eastAsia="Calibri" w:hAnsi="Calibri" w:cs="Times New Roman"/>
          <w:sz w:val="18"/>
          <w:szCs w:val="18"/>
        </w:rPr>
      </w:pPr>
    </w:p>
    <w:p w:rsidR="00B31CD3" w:rsidRPr="001829DE" w:rsidRDefault="00B31CD3" w:rsidP="00B31CD3">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bCs/>
          <w:color w:val="000000"/>
          <w:sz w:val="18"/>
          <w:szCs w:val="18"/>
        </w:rPr>
        <w:t xml:space="preserve">Mikroskobun objektif ve oküler kısmını her kullanımdan önce (ve sonra) mercek kağıdı ya da tülbent yardımıyla merceğe zarar </w:t>
      </w:r>
      <w:proofErr w:type="gramStart"/>
      <w:r w:rsidRPr="001829DE">
        <w:rPr>
          <w:rFonts w:ascii="Calibri" w:eastAsia="Calibri" w:hAnsi="Calibri" w:cs="Times New Roman"/>
          <w:bCs/>
          <w:color w:val="000000"/>
          <w:sz w:val="18"/>
          <w:szCs w:val="18"/>
        </w:rPr>
        <w:t>vermeden  temizleyin</w:t>
      </w:r>
      <w:proofErr w:type="gramEnd"/>
      <w:r w:rsidRPr="001829DE">
        <w:rPr>
          <w:rFonts w:ascii="Calibri" w:eastAsia="Calibri" w:hAnsi="Calibri" w:cs="Times New Roman"/>
          <w:bCs/>
          <w:color w:val="000000"/>
          <w:sz w:val="18"/>
          <w:szCs w:val="18"/>
        </w:rPr>
        <w:t>.</w:t>
      </w:r>
    </w:p>
    <w:p w:rsidR="001829DE" w:rsidRPr="001829DE" w:rsidRDefault="001829DE" w:rsidP="001829DE">
      <w:pPr>
        <w:autoSpaceDE w:val="0"/>
        <w:autoSpaceDN w:val="0"/>
        <w:adjustRightInd w:val="0"/>
        <w:spacing w:after="0" w:line="240" w:lineRule="auto"/>
        <w:jc w:val="both"/>
        <w:rPr>
          <w:rFonts w:ascii="Calibri" w:eastAsia="Calibri" w:hAnsi="Calibri" w:cs="Times New Roman"/>
          <w:b/>
          <w:bCs/>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 sorumlusunun izni olmadan hiçbir madde ve/veya malzemeyi laboratuvardan dışarı çıkarmayın.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Laboratuvarda meydana gelen problemleri laboratuvar sorumlusuna bildirin. Kullanıldıktan sonra her bir eşya, alet veya cihazı yöntemine uygun biçimde kapatın, temizleyin ve yerlerine kaldırın.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Atılacak katı maddeleri çöp kutusuna atın.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Çöp kutularının ağzını açık bırakmayın.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Sıvı atıklarınızı tekniğine ve mevzuata uygun şekilde çalışma ortamından uzaklaştırın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826AC8"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Çalışma bittikten sonra ellerinizi sabunla, gerektiğinde de antiseptik bir sıvı ile yıkayın. </w:t>
      </w:r>
    </w:p>
    <w:p w:rsidR="001829DE" w:rsidRPr="001829DE" w:rsidRDefault="00420DA3" w:rsidP="00420DA3">
      <w:pPr>
        <w:pStyle w:val="ListeParagraf"/>
        <w:rPr>
          <w:rFonts w:ascii="Calibri" w:eastAsia="Calibri" w:hAnsi="Calibri" w:cs="Times New Roman"/>
          <w:b/>
          <w:color w:val="000000"/>
          <w:sz w:val="18"/>
          <w:szCs w:val="18"/>
        </w:rPr>
      </w:pPr>
      <w:r>
        <w:rPr>
          <w:rFonts w:ascii="Calibri" w:eastAsia="Calibri" w:hAnsi="Calibri" w:cs="Times New Roman"/>
          <w:b/>
          <w:bCs/>
          <w:iCs/>
          <w:noProof/>
          <w:color w:val="000000"/>
          <w:sz w:val="52"/>
          <w:szCs w:val="52"/>
          <w:u w:val="single"/>
          <w:lang w:eastAsia="tr-TR"/>
        </w:rPr>
        <w:lastRenderedPageBreak/>
        <mc:AlternateContent>
          <mc:Choice Requires="wps">
            <w:drawing>
              <wp:anchor distT="0" distB="0" distL="114300" distR="114300" simplePos="0" relativeHeight="251672576" behindDoc="0" locked="0" layoutInCell="1" allowOverlap="1" wp14:anchorId="57B11C4E" wp14:editId="4097D280">
                <wp:simplePos x="0" y="0"/>
                <wp:positionH relativeFrom="column">
                  <wp:posOffset>-301625</wp:posOffset>
                </wp:positionH>
                <wp:positionV relativeFrom="paragraph">
                  <wp:posOffset>-431165</wp:posOffset>
                </wp:positionV>
                <wp:extent cx="6794500" cy="9906000"/>
                <wp:effectExtent l="0" t="0" r="25400" b="19050"/>
                <wp:wrapNone/>
                <wp:docPr id="15" name="Dikdörtgen 15"/>
                <wp:cNvGraphicFramePr/>
                <a:graphic xmlns:a="http://schemas.openxmlformats.org/drawingml/2006/main">
                  <a:graphicData uri="http://schemas.microsoft.com/office/word/2010/wordprocessingShape">
                    <wps:wsp>
                      <wps:cNvSpPr/>
                      <wps:spPr>
                        <a:xfrm>
                          <a:off x="0" y="0"/>
                          <a:ext cx="6794500" cy="9906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C7C9C" id="Dikdörtgen 15" o:spid="_x0000_s1026" style="position:absolute;margin-left:-23.75pt;margin-top:-33.95pt;width:535pt;height:78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" filled="f" strokecolor="#41719c" strokeweight="1pt"/>
            </w:pict>
          </mc:Fallback>
        </mc:AlternateContent>
      </w:r>
      <w:r w:rsidR="001829DE" w:rsidRPr="001829DE">
        <w:rPr>
          <w:rFonts w:ascii="Calibri" w:eastAsia="Calibri" w:hAnsi="Calibri" w:cs="Times New Roman"/>
          <w:b/>
          <w:color w:val="000000"/>
          <w:sz w:val="18"/>
          <w:szCs w:val="18"/>
        </w:rPr>
        <w:t xml:space="preserve">2.3.1 Kimyasallarla Çalışma Koşulları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Laboratuvarda bulunan bütün kimyasallar tehlike içerir. Bu nedenle kesinlikle kimyasallara çıplak elle dokunmayın, tadına bakmayın ve koklamayın. </w:t>
      </w: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Katı haldeki maddeleri şişelerden daima temiz bir kaşıkla alın. Aynı kaşığı temizlemeden başka bir madde almak için kullanmayın.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Şişe kapaklarını hiçbir zaman alt tarafları masaya temas edecek şekilde koymayın (Aksi takdirde, kapak yabancı maddelerle kirleneceği için tekrar şişeye yerleştirilince bu yabancı maddeler şişe içindeki saf madde veya çözelti ile temas edip, onu bozabilir).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Şişelerin kapak veya tıpalarını değiştirmeyin. Çözeltileri şişelere doldururken 1/4 kadar kısmı genişleme payı olarak bırakın.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Şişelerden sıvı aktarılırken etiket tarafı yukarı gelecek şekilde tutun </w:t>
      </w:r>
      <w:proofErr w:type="gramStart"/>
      <w:r w:rsidRPr="001829DE">
        <w:rPr>
          <w:rFonts w:ascii="Calibri" w:eastAsia="Calibri" w:hAnsi="Calibri" w:cs="Times New Roman"/>
          <w:color w:val="000000"/>
          <w:sz w:val="18"/>
          <w:szCs w:val="18"/>
        </w:rPr>
        <w:t>(</w:t>
      </w:r>
      <w:proofErr w:type="gramEnd"/>
      <w:r w:rsidRPr="001829DE">
        <w:rPr>
          <w:rFonts w:ascii="Calibri" w:eastAsia="Calibri" w:hAnsi="Calibri" w:cs="Times New Roman"/>
          <w:color w:val="000000"/>
          <w:sz w:val="18"/>
          <w:szCs w:val="18"/>
        </w:rPr>
        <w:t>Aksi halde şişenin ağzından akan damlalar etiketi ve üzerindeki yazıyı bozar. Şişenin ağzında kalan son damlaların da şişenin kendi kapağı ile silinmesi en uygun şekildir</w:t>
      </w:r>
      <w:proofErr w:type="gramStart"/>
      <w:r w:rsidRPr="001829DE">
        <w:rPr>
          <w:rFonts w:ascii="Calibri" w:eastAsia="Calibri" w:hAnsi="Calibri" w:cs="Times New Roman"/>
          <w:color w:val="000000"/>
          <w:sz w:val="18"/>
          <w:szCs w:val="18"/>
        </w:rPr>
        <w:t>)</w:t>
      </w:r>
      <w:proofErr w:type="gramEnd"/>
      <w:r w:rsidRPr="001829DE">
        <w:rPr>
          <w:rFonts w:ascii="Calibri" w:eastAsia="Calibri" w:hAnsi="Calibri" w:cs="Times New Roman"/>
          <w:color w:val="000000"/>
          <w:sz w:val="18"/>
          <w:szCs w:val="18"/>
        </w:rPr>
        <w:t xml:space="preserve">.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Numuneleri beher ve balon </w:t>
      </w:r>
      <w:proofErr w:type="spellStart"/>
      <w:r w:rsidRPr="001829DE">
        <w:rPr>
          <w:rFonts w:ascii="Calibri" w:eastAsia="Calibri" w:hAnsi="Calibri" w:cs="Times New Roman"/>
          <w:color w:val="000000"/>
          <w:sz w:val="18"/>
          <w:szCs w:val="18"/>
        </w:rPr>
        <w:t>joje</w:t>
      </w:r>
      <w:proofErr w:type="spellEnd"/>
      <w:r w:rsidRPr="001829DE">
        <w:rPr>
          <w:rFonts w:ascii="Calibri" w:eastAsia="Calibri" w:hAnsi="Calibri" w:cs="Times New Roman"/>
          <w:color w:val="000000"/>
          <w:sz w:val="18"/>
          <w:szCs w:val="18"/>
        </w:rPr>
        <w:t xml:space="preserve"> gibi kapaksız ve dengesiz kaplarda saklamayın.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Kapaklı ve tıpa ile kapatılmış kaplardaki maddeleri kesinlikle ısıtmayın, üzerinde ateşe dayanıklı işareti taşımayan kaplarda ısıtma ve kaynatma yapmayın.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Yanlışlıklara meydan verilmemesi için çözelti konulan şişeler etiketleyin. Uygun özelliklerde etiket ve kalem kullanın.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Etiketsiz bir şişeye veya kaba kimyasal madde koymayın. Ayrıca boş kaba kimyasal bir madde koyunca hemen etiketini yapıştırın. Üzerinde etiketi olmayan şişelerdeki kimyasal maddeleri deneylerde kesinlikle kullanmayın.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Kimyasal maddeleri gelişi güzel birbirine karıştırmayın. Bazı kimyasal maddeler birbiriyle reaksiyona girerek yangına veya şiddetli patlamalara yol açarlar ya da </w:t>
      </w:r>
      <w:proofErr w:type="spellStart"/>
      <w:r w:rsidRPr="001829DE">
        <w:rPr>
          <w:rFonts w:ascii="Calibri" w:eastAsia="Calibri" w:hAnsi="Calibri" w:cs="Times New Roman"/>
          <w:color w:val="000000"/>
          <w:sz w:val="18"/>
          <w:szCs w:val="18"/>
        </w:rPr>
        <w:t>toksik</w:t>
      </w:r>
      <w:proofErr w:type="spellEnd"/>
      <w:r w:rsidRPr="001829DE">
        <w:rPr>
          <w:rFonts w:ascii="Calibri" w:eastAsia="Calibri" w:hAnsi="Calibri" w:cs="Times New Roman"/>
          <w:color w:val="000000"/>
          <w:sz w:val="18"/>
          <w:szCs w:val="18"/>
        </w:rPr>
        <w:t xml:space="preserve"> ürünler oluştururlar. Böyle maddelere geçimsiz kimyasal maddeler denir. Bunları her zaman ayrı ayrı yerlerde muhafaza edin.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Kimyasal maddeleri risk gruplarına ve saklama koşullarına göre, havalandırma sistemli ayrı oda, dolap veya depolarda bulundurun. Kimyasal maddelerin bulunduğu yerde işiniz bittikten sonra kilitleyin ve anahtarını laboratuvar sorumlusuna verin.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Kimyasal maddeleri zeminde ve dolap üstünde saklamayın.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Çözelti hazırlarken kimyasal maddelerin "Güvenlik Bilgi Formlarında </w:t>
      </w:r>
      <w:r w:rsidRPr="001829DE">
        <w:rPr>
          <w:rFonts w:ascii="Calibri" w:eastAsia="Calibri" w:hAnsi="Calibri" w:cs="Times New Roman"/>
          <w:i/>
          <w:color w:val="000000"/>
          <w:sz w:val="18"/>
          <w:szCs w:val="18"/>
        </w:rPr>
        <w:t>(MSDS)</w:t>
      </w:r>
      <w:r w:rsidRPr="001829DE">
        <w:rPr>
          <w:rFonts w:ascii="Calibri" w:eastAsia="Calibri" w:hAnsi="Calibri" w:cs="Times New Roman"/>
          <w:color w:val="000000"/>
          <w:sz w:val="18"/>
          <w:szCs w:val="18"/>
        </w:rPr>
        <w:t xml:space="preserve">" belirtilen güvenlik önlemlerine uyun.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Çözeltileri ihtiyaca uygun miktarlarda hazırlayın.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Organik çözücüleri ve uçucu sıvıları lavaboya dökmeyin.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Default="001829DE" w:rsidP="00845BE1">
      <w:pPr>
        <w:numPr>
          <w:ilvl w:val="0"/>
          <w:numId w:val="2"/>
        </w:numPr>
        <w:autoSpaceDE w:val="0"/>
        <w:autoSpaceDN w:val="0"/>
        <w:adjustRightInd w:val="0"/>
        <w:spacing w:after="0" w:line="240" w:lineRule="auto"/>
        <w:ind w:right="-1021"/>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Tartım veya </w:t>
      </w:r>
      <w:proofErr w:type="spellStart"/>
      <w:r w:rsidRPr="001829DE">
        <w:rPr>
          <w:rFonts w:ascii="Calibri" w:eastAsia="Calibri" w:hAnsi="Calibri" w:cs="Times New Roman"/>
          <w:color w:val="000000"/>
          <w:sz w:val="18"/>
          <w:szCs w:val="18"/>
        </w:rPr>
        <w:t>titrasyon</w:t>
      </w:r>
      <w:proofErr w:type="spellEnd"/>
      <w:r w:rsidRPr="001829DE">
        <w:rPr>
          <w:rFonts w:ascii="Calibri" w:eastAsia="Calibri" w:hAnsi="Calibri" w:cs="Times New Roman"/>
          <w:color w:val="000000"/>
          <w:sz w:val="18"/>
          <w:szCs w:val="18"/>
        </w:rPr>
        <w:t xml:space="preserve"> sonuçlarını küçük kâğıtlara yazmayın </w:t>
      </w:r>
    </w:p>
    <w:p w:rsidR="00C94F63" w:rsidRDefault="00C94F63" w:rsidP="00C94F63">
      <w:pPr>
        <w:pStyle w:val="ListeParagraf"/>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Laboratuvarda yapılan çalışmalar için özel bir defter tutun. Yapılan çalışma ve gözlemleri mutlaka bu deftere kaydedin.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Cam kesme ve mantara geçirme durumlarında ellerin kesilmemesi için özel eldiven veya bez kullanın. Ucu sivri, kırık cam tüplere ya da borulara lastik tıpa geçirmeyin.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Tüp içinde bulunan bir sıvı ısıtılacağı zaman tüpü, üst kısımdan aşağıya doğru yavaş yavaş ısıtın ve tüpü çok hafif şekilde devamlı sallayın. Tüpün ağzını kendinize veya yanınızda çalışan kişiye doğru tutmayın ve asla üzerine eğilip yukarıdan aşağıya doğru bakmayın.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Benzin, eter ve karbon sülfür gibi çok uçucu maddeler ne kadar uzakta olursa olsun açık alev bulunan laboratuvarda kullanmayın (Eter buharları 5 metre ve hatta daha uzaktaki alevden yanabilir ve o yanan buharlar ateşi taşıyabilir).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Tutuşmaya neden olabilecek sıcak yüzeylerin çevresinde yanıcı </w:t>
      </w:r>
      <w:proofErr w:type="gramStart"/>
      <w:r w:rsidRPr="001829DE">
        <w:rPr>
          <w:rFonts w:ascii="Calibri" w:eastAsia="Calibri" w:hAnsi="Calibri" w:cs="Times New Roman"/>
          <w:color w:val="000000"/>
          <w:sz w:val="18"/>
          <w:szCs w:val="18"/>
        </w:rPr>
        <w:t>sıvılar , hiç</w:t>
      </w:r>
      <w:proofErr w:type="gramEnd"/>
      <w:r w:rsidRPr="001829DE">
        <w:rPr>
          <w:rFonts w:ascii="Calibri" w:eastAsia="Calibri" w:hAnsi="Calibri" w:cs="Times New Roman"/>
          <w:color w:val="000000"/>
          <w:sz w:val="18"/>
          <w:szCs w:val="18"/>
        </w:rPr>
        <w:t xml:space="preserve"> bir nedenle bu yüzeylere doğrudan elinizle temas etmeyin.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Organik, </w:t>
      </w:r>
      <w:proofErr w:type="spellStart"/>
      <w:r w:rsidRPr="001829DE">
        <w:rPr>
          <w:rFonts w:ascii="Calibri" w:eastAsia="Calibri" w:hAnsi="Calibri" w:cs="Times New Roman"/>
          <w:color w:val="000000"/>
          <w:sz w:val="18"/>
          <w:szCs w:val="18"/>
        </w:rPr>
        <w:t>toksik</w:t>
      </w:r>
      <w:proofErr w:type="spellEnd"/>
      <w:r w:rsidRPr="001829DE">
        <w:rPr>
          <w:rFonts w:ascii="Calibri" w:eastAsia="Calibri" w:hAnsi="Calibri" w:cs="Times New Roman"/>
          <w:color w:val="000000"/>
          <w:sz w:val="18"/>
          <w:szCs w:val="18"/>
        </w:rPr>
        <w:t xml:space="preserve"> ve aşındırıcı kimyasallar ile çeker ocakta çalışın. </w:t>
      </w:r>
    </w:p>
    <w:p w:rsidR="0031290F" w:rsidRDefault="0031290F" w:rsidP="0031290F">
      <w:pPr>
        <w:pStyle w:val="ListeParagraf"/>
        <w:rPr>
          <w:rFonts w:ascii="Calibri" w:eastAsia="Calibri" w:hAnsi="Calibri" w:cs="Times New Roman"/>
          <w:color w:val="000000"/>
          <w:sz w:val="18"/>
          <w:szCs w:val="18"/>
        </w:rPr>
      </w:pPr>
    </w:p>
    <w:p w:rsidR="0031290F" w:rsidRPr="001829DE" w:rsidRDefault="0031290F" w:rsidP="0031290F">
      <w:pPr>
        <w:autoSpaceDE w:val="0"/>
        <w:autoSpaceDN w:val="0"/>
        <w:adjustRightInd w:val="0"/>
        <w:spacing w:after="0" w:line="240" w:lineRule="auto"/>
        <w:ind w:left="786"/>
        <w:jc w:val="both"/>
        <w:rPr>
          <w:rFonts w:ascii="Calibri" w:eastAsia="Calibri" w:hAnsi="Calibri" w:cs="Times New Roman"/>
          <w:color w:val="000000"/>
          <w:sz w:val="18"/>
          <w:szCs w:val="18"/>
        </w:rPr>
      </w:pPr>
      <w:r>
        <w:rPr>
          <w:rFonts w:ascii="Calibri" w:eastAsia="Calibri" w:hAnsi="Calibri" w:cs="Times New Roman"/>
          <w:b/>
          <w:bCs/>
          <w:iCs/>
          <w:noProof/>
          <w:color w:val="000000"/>
          <w:sz w:val="52"/>
          <w:szCs w:val="52"/>
          <w:u w:val="single"/>
          <w:lang w:eastAsia="tr-TR"/>
        </w:rPr>
        <w:lastRenderedPageBreak/>
        <mc:AlternateContent>
          <mc:Choice Requires="wps">
            <w:drawing>
              <wp:anchor distT="0" distB="0" distL="114300" distR="114300" simplePos="0" relativeHeight="251674624" behindDoc="0" locked="0" layoutInCell="1" allowOverlap="1" wp14:anchorId="44536389" wp14:editId="4E1E4653">
                <wp:simplePos x="0" y="0"/>
                <wp:positionH relativeFrom="column">
                  <wp:posOffset>-200025</wp:posOffset>
                </wp:positionH>
                <wp:positionV relativeFrom="paragraph">
                  <wp:posOffset>-459740</wp:posOffset>
                </wp:positionV>
                <wp:extent cx="6794500" cy="9906000"/>
                <wp:effectExtent l="0" t="0" r="25400" b="19050"/>
                <wp:wrapNone/>
                <wp:docPr id="16" name="Dikdörtgen 16"/>
                <wp:cNvGraphicFramePr/>
                <a:graphic xmlns:a="http://schemas.openxmlformats.org/drawingml/2006/main">
                  <a:graphicData uri="http://schemas.microsoft.com/office/word/2010/wordprocessingShape">
                    <wps:wsp>
                      <wps:cNvSpPr/>
                      <wps:spPr>
                        <a:xfrm>
                          <a:off x="0" y="0"/>
                          <a:ext cx="6794500" cy="9906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D032C" id="Dikdörtgen 16" o:spid="_x0000_s1026" style="position:absolute;margin-left:-15.75pt;margin-top:-36.2pt;width:535pt;height:78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" filled="f" strokecolor="#41719c" strokeweight="1pt"/>
            </w:pict>
          </mc:Fallback>
        </mc:AlternateContent>
      </w:r>
    </w:p>
    <w:p w:rsidR="001829DE" w:rsidRPr="001829DE" w:rsidRDefault="001829DE" w:rsidP="001829DE">
      <w:pPr>
        <w:numPr>
          <w:ilvl w:val="0"/>
          <w:numId w:val="2"/>
        </w:numPr>
        <w:autoSpaceDE w:val="0"/>
        <w:autoSpaceDN w:val="0"/>
        <w:adjustRightInd w:val="0"/>
        <w:spacing w:after="0" w:line="240" w:lineRule="auto"/>
        <w:contextualSpacing/>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Tüm asitler ve alkalileri sulandırırken daima asit ve alkaliyi suyun üzerine </w:t>
      </w:r>
      <w:r w:rsidRPr="001829DE">
        <w:rPr>
          <w:rFonts w:ascii="Calibri" w:eastAsia="Calibri" w:hAnsi="Calibri" w:cs="Times New Roman"/>
          <w:sz w:val="18"/>
          <w:szCs w:val="18"/>
        </w:rPr>
        <w:t xml:space="preserve">yavaş yavaş dökün, asla tersini yapmayın.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proofErr w:type="spellStart"/>
      <w:r w:rsidRPr="001829DE">
        <w:rPr>
          <w:rFonts w:ascii="Calibri" w:eastAsia="Calibri" w:hAnsi="Calibri" w:cs="Times New Roman"/>
          <w:color w:val="000000"/>
          <w:sz w:val="18"/>
          <w:szCs w:val="18"/>
        </w:rPr>
        <w:t>Civa</w:t>
      </w:r>
      <w:proofErr w:type="spellEnd"/>
      <w:r w:rsidRPr="001829DE">
        <w:rPr>
          <w:rFonts w:ascii="Calibri" w:eastAsia="Calibri" w:hAnsi="Calibri" w:cs="Times New Roman"/>
          <w:color w:val="000000"/>
          <w:sz w:val="18"/>
          <w:szCs w:val="18"/>
        </w:rPr>
        <w:t xml:space="preserve"> herhangi bir şekilde dökülürse vakum kaynağı ya da köpük tipi </w:t>
      </w:r>
      <w:proofErr w:type="gramStart"/>
      <w:r w:rsidRPr="001829DE">
        <w:rPr>
          <w:rFonts w:ascii="Calibri" w:eastAsia="Calibri" w:hAnsi="Calibri" w:cs="Times New Roman"/>
          <w:color w:val="000000"/>
          <w:sz w:val="18"/>
          <w:szCs w:val="18"/>
        </w:rPr>
        <w:t>sentetik  süngerlerle</w:t>
      </w:r>
      <w:proofErr w:type="gramEnd"/>
      <w:r w:rsidRPr="001829DE">
        <w:rPr>
          <w:rFonts w:ascii="Calibri" w:eastAsia="Calibri" w:hAnsi="Calibri" w:cs="Times New Roman"/>
          <w:color w:val="000000"/>
          <w:sz w:val="18"/>
          <w:szCs w:val="18"/>
        </w:rPr>
        <w:t xml:space="preserve"> toplayın. Eğer toplanamayacak kadar eser miktarda ise üzerine </w:t>
      </w:r>
      <w:proofErr w:type="gramStart"/>
      <w:r w:rsidRPr="001829DE">
        <w:rPr>
          <w:rFonts w:ascii="Calibri" w:eastAsia="Calibri" w:hAnsi="Calibri" w:cs="Times New Roman"/>
          <w:color w:val="000000"/>
          <w:sz w:val="18"/>
          <w:szCs w:val="18"/>
        </w:rPr>
        <w:t>toz  kükürt</w:t>
      </w:r>
      <w:proofErr w:type="gramEnd"/>
      <w:r w:rsidRPr="001829DE">
        <w:rPr>
          <w:rFonts w:ascii="Calibri" w:eastAsia="Calibri" w:hAnsi="Calibri" w:cs="Times New Roman"/>
          <w:color w:val="000000"/>
          <w:sz w:val="18"/>
          <w:szCs w:val="18"/>
        </w:rPr>
        <w:t xml:space="preserve"> serpip bu yolla sülfür haline getirerek uzaklaştırın.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Termometre kırıklarının </w:t>
      </w:r>
      <w:proofErr w:type="spellStart"/>
      <w:r w:rsidRPr="001829DE">
        <w:rPr>
          <w:rFonts w:ascii="Calibri" w:eastAsia="Calibri" w:hAnsi="Calibri" w:cs="Times New Roman"/>
          <w:color w:val="000000"/>
          <w:sz w:val="18"/>
          <w:szCs w:val="18"/>
        </w:rPr>
        <w:t>civalı</w:t>
      </w:r>
      <w:proofErr w:type="spellEnd"/>
      <w:r w:rsidRPr="001829DE">
        <w:rPr>
          <w:rFonts w:ascii="Calibri" w:eastAsia="Calibri" w:hAnsi="Calibri" w:cs="Times New Roman"/>
          <w:color w:val="000000"/>
          <w:sz w:val="18"/>
          <w:szCs w:val="18"/>
        </w:rPr>
        <w:t xml:space="preserve"> kısımlarını ve </w:t>
      </w:r>
      <w:proofErr w:type="spellStart"/>
      <w:r w:rsidRPr="001829DE">
        <w:rPr>
          <w:rFonts w:ascii="Calibri" w:eastAsia="Calibri" w:hAnsi="Calibri" w:cs="Times New Roman"/>
          <w:color w:val="000000"/>
          <w:sz w:val="18"/>
          <w:szCs w:val="18"/>
        </w:rPr>
        <w:t>civa</w:t>
      </w:r>
      <w:proofErr w:type="spellEnd"/>
      <w:r w:rsidRPr="001829DE">
        <w:rPr>
          <w:rFonts w:ascii="Calibri" w:eastAsia="Calibri" w:hAnsi="Calibri" w:cs="Times New Roman"/>
          <w:color w:val="000000"/>
          <w:sz w:val="18"/>
          <w:szCs w:val="18"/>
        </w:rPr>
        <w:t xml:space="preserve"> artıklarını asla çöpe ya da lavaboya atmayın, toprağa gömmeyin.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Laboratuvar ortamına kimyasal madde ve/veya numune döküldüğü takdirde derhal temizleyin, gerektiğinde laboratuvar sorumlusuna durumu bildirin.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Kimyasalları taşırken iki elinizi de kullanın. Kimyasalları bir elinizle kapaktan sıkıca tutarken, diğer elinizle şişenin altından kavrayarak taşıyın.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Asit, </w:t>
      </w:r>
      <w:proofErr w:type="gramStart"/>
      <w:r w:rsidRPr="001829DE">
        <w:rPr>
          <w:rFonts w:ascii="Calibri" w:eastAsia="Calibri" w:hAnsi="Calibri" w:cs="Times New Roman"/>
          <w:color w:val="000000"/>
          <w:sz w:val="18"/>
          <w:szCs w:val="18"/>
        </w:rPr>
        <w:t>baz</w:t>
      </w:r>
      <w:proofErr w:type="gramEnd"/>
      <w:r w:rsidRPr="001829DE">
        <w:rPr>
          <w:rFonts w:ascii="Calibri" w:eastAsia="Calibri" w:hAnsi="Calibri" w:cs="Times New Roman"/>
          <w:color w:val="000000"/>
          <w:sz w:val="18"/>
          <w:szCs w:val="18"/>
        </w:rPr>
        <w:t xml:space="preserve"> gibi aşındırıcı yakıcı maddeler deriye damladığı veya sıçradığı zaman derhal bol miktarda su ile yıkayın.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DE1284" w:rsidRPr="00826AC8" w:rsidRDefault="00DE1284" w:rsidP="001829DE">
      <w:pPr>
        <w:autoSpaceDE w:val="0"/>
        <w:autoSpaceDN w:val="0"/>
        <w:adjustRightInd w:val="0"/>
        <w:spacing w:after="0" w:line="240" w:lineRule="auto"/>
        <w:jc w:val="both"/>
        <w:rPr>
          <w:rFonts w:ascii="Calibri" w:eastAsia="Calibri" w:hAnsi="Calibri" w:cs="Times New Roman"/>
          <w:b/>
          <w:color w:val="000000"/>
          <w:sz w:val="18"/>
          <w:szCs w:val="18"/>
        </w:rPr>
      </w:pPr>
    </w:p>
    <w:p w:rsidR="001829DE" w:rsidRPr="001829DE" w:rsidRDefault="001829DE" w:rsidP="001829DE">
      <w:pPr>
        <w:autoSpaceDE w:val="0"/>
        <w:autoSpaceDN w:val="0"/>
        <w:adjustRightInd w:val="0"/>
        <w:spacing w:after="0" w:line="240" w:lineRule="auto"/>
        <w:jc w:val="both"/>
        <w:rPr>
          <w:rFonts w:ascii="Calibri" w:eastAsia="Calibri" w:hAnsi="Calibri" w:cs="Times New Roman"/>
          <w:b/>
          <w:color w:val="000000"/>
          <w:sz w:val="18"/>
          <w:szCs w:val="18"/>
        </w:rPr>
      </w:pPr>
      <w:r w:rsidRPr="001829DE">
        <w:rPr>
          <w:rFonts w:ascii="Calibri" w:eastAsia="Calibri" w:hAnsi="Calibri" w:cs="Times New Roman"/>
          <w:b/>
          <w:color w:val="000000"/>
          <w:sz w:val="18"/>
          <w:szCs w:val="18"/>
        </w:rPr>
        <w:t xml:space="preserve">2.3.2 Elektrikli Cihazlarla Çalışma Koşulları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Elektrikle uğraşırken eller, elektrik düğmeleri ve prizleri kuru olmalıdır.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Gerektiği durumlar hariç çalışma öncesi elektriksel cihazların güç düğmesinin kapalı ve fişinin prizde olmamasına dikkat edin.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Elektrik fişlerini kordonundan çekerek çıkarmayın.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Rutubetli alanlarda elektrikli bir cihazla çalışmayın.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Elektrik sistemlerinin bulunduğu yerlerde sıvı kaplarını asla bulundurmayın.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Eğer bir devre elemanı yanarsa ortaya çıkan dumanı teneffüs etmeyin. Devre elemanlarının </w:t>
      </w:r>
      <w:proofErr w:type="spellStart"/>
      <w:r w:rsidRPr="001829DE">
        <w:rPr>
          <w:rFonts w:ascii="Calibri" w:eastAsia="Calibri" w:hAnsi="Calibri" w:cs="Times New Roman"/>
          <w:color w:val="000000"/>
          <w:sz w:val="18"/>
          <w:szCs w:val="18"/>
        </w:rPr>
        <w:t>toksik</w:t>
      </w:r>
      <w:proofErr w:type="spellEnd"/>
      <w:r w:rsidRPr="001829DE">
        <w:rPr>
          <w:rFonts w:ascii="Calibri" w:eastAsia="Calibri" w:hAnsi="Calibri" w:cs="Times New Roman"/>
          <w:color w:val="000000"/>
          <w:sz w:val="18"/>
          <w:szCs w:val="18"/>
        </w:rPr>
        <w:t xml:space="preserve"> malzemeler içerebileceğini unutmayın.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Eğer bir </w:t>
      </w:r>
      <w:proofErr w:type="gramStart"/>
      <w:r w:rsidRPr="001829DE">
        <w:rPr>
          <w:rFonts w:ascii="Calibri" w:eastAsia="Calibri" w:hAnsi="Calibri" w:cs="Times New Roman"/>
          <w:color w:val="000000"/>
          <w:sz w:val="18"/>
          <w:szCs w:val="18"/>
        </w:rPr>
        <w:t>ekipman</w:t>
      </w:r>
      <w:proofErr w:type="gramEnd"/>
      <w:r w:rsidRPr="001829DE">
        <w:rPr>
          <w:rFonts w:ascii="Calibri" w:eastAsia="Calibri" w:hAnsi="Calibri" w:cs="Times New Roman"/>
          <w:color w:val="000000"/>
          <w:sz w:val="18"/>
          <w:szCs w:val="18"/>
        </w:rPr>
        <w:t xml:space="preserve"> çalışırken bozulursa, hemen laboratuvar sorumlusuna veya öğretim görevlisine haber verin. Kendinize zarar vermemek için sorunu asla kendiniz çözmeye çalışmayın.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Yüksek gerilim cihazını çalıştırmadan önce izin alın.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Elektrik panolarını izinsiz açmayın.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Kablo çekme veya diğer elektrik tadilatları için elektrik teknisyenine veya </w:t>
      </w:r>
      <w:proofErr w:type="gramStart"/>
      <w:r w:rsidRPr="001829DE">
        <w:rPr>
          <w:rFonts w:ascii="Calibri" w:eastAsia="Calibri" w:hAnsi="Calibri" w:cs="Times New Roman"/>
          <w:color w:val="000000"/>
          <w:sz w:val="18"/>
          <w:szCs w:val="18"/>
        </w:rPr>
        <w:t>bina  idari</w:t>
      </w:r>
      <w:proofErr w:type="gramEnd"/>
      <w:r w:rsidRPr="001829DE">
        <w:rPr>
          <w:rFonts w:ascii="Calibri" w:eastAsia="Calibri" w:hAnsi="Calibri" w:cs="Times New Roman"/>
          <w:color w:val="000000"/>
          <w:sz w:val="18"/>
          <w:szCs w:val="18"/>
        </w:rPr>
        <w:t xml:space="preserve"> sorumlusuna başvurun.</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Uzatma kabloları kullanmaktan kaçının. Eğer mutlaka kullanmanız gerekiyorsa, uzatma kablolarını topraklı ve sigortalı prizlere takınız. Uzatma kablolarını, kapıların altından ve pencerelerden geçirmeyin, tavana asmayın veya diğer uzatma kablolarına takmayın.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Yüksek gerilim cihazlarında hiçbir tadilat yapmayın.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Bir yüksek gerilim cihazını ayarlarken sadece tek el kullanın. Diğer eliniz cebinizde veya arkanızda olsun. Bu </w:t>
      </w:r>
      <w:proofErr w:type="gramStart"/>
      <w:r w:rsidRPr="001829DE">
        <w:rPr>
          <w:rFonts w:ascii="Calibri" w:eastAsia="Calibri" w:hAnsi="Calibri" w:cs="Times New Roman"/>
          <w:color w:val="000000"/>
          <w:sz w:val="18"/>
          <w:szCs w:val="18"/>
        </w:rPr>
        <w:t>prosedür</w:t>
      </w:r>
      <w:proofErr w:type="gramEnd"/>
      <w:r w:rsidRPr="001829DE">
        <w:rPr>
          <w:rFonts w:ascii="Calibri" w:eastAsia="Calibri" w:hAnsi="Calibri" w:cs="Times New Roman"/>
          <w:color w:val="000000"/>
          <w:sz w:val="18"/>
          <w:szCs w:val="18"/>
        </w:rPr>
        <w:t xml:space="preserve">, yüksek gerilimin bir kolunuzdan vücudunuza ve diğer kolunuza akmasını engeller. </w:t>
      </w:r>
    </w:p>
    <w:p w:rsidR="001829DE" w:rsidRPr="001829DE"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1829DE" w:rsidRPr="001829DE" w:rsidRDefault="001829DE" w:rsidP="001829DE">
      <w:pPr>
        <w:numPr>
          <w:ilvl w:val="0"/>
          <w:numId w:val="2"/>
        </w:numPr>
        <w:autoSpaceDE w:val="0"/>
        <w:autoSpaceDN w:val="0"/>
        <w:adjustRightInd w:val="0"/>
        <w:spacing w:after="0" w:line="240" w:lineRule="auto"/>
        <w:jc w:val="both"/>
        <w:rPr>
          <w:rFonts w:ascii="Calibri" w:eastAsia="Calibri" w:hAnsi="Calibri" w:cs="Times New Roman"/>
          <w:color w:val="000000"/>
          <w:sz w:val="18"/>
          <w:szCs w:val="18"/>
        </w:rPr>
      </w:pPr>
      <w:r w:rsidRPr="001829DE">
        <w:rPr>
          <w:rFonts w:ascii="Calibri" w:eastAsia="Calibri" w:hAnsi="Calibri" w:cs="Times New Roman"/>
          <w:color w:val="000000"/>
          <w:sz w:val="18"/>
          <w:szCs w:val="18"/>
        </w:rPr>
        <w:t xml:space="preserve">Elektrikli cihazların topraklanmış olduğundan emin olun. Üç kutuplu fiş yerine iki kutbu birleştirilmiş cihazların kullanımına izin vermeyin </w:t>
      </w:r>
    </w:p>
    <w:p w:rsidR="001829DE" w:rsidRPr="00826AC8" w:rsidRDefault="001829DE" w:rsidP="001829DE">
      <w:pPr>
        <w:autoSpaceDE w:val="0"/>
        <w:autoSpaceDN w:val="0"/>
        <w:adjustRightInd w:val="0"/>
        <w:spacing w:after="0" w:line="240" w:lineRule="auto"/>
        <w:jc w:val="both"/>
        <w:rPr>
          <w:rFonts w:ascii="Calibri" w:eastAsia="Calibri" w:hAnsi="Calibri" w:cs="Times New Roman"/>
          <w:color w:val="000000"/>
          <w:sz w:val="18"/>
          <w:szCs w:val="18"/>
        </w:rPr>
      </w:pPr>
    </w:p>
    <w:p w:rsidR="005165B0" w:rsidRPr="00826AC8" w:rsidRDefault="005165B0" w:rsidP="001829DE">
      <w:pPr>
        <w:autoSpaceDE w:val="0"/>
        <w:autoSpaceDN w:val="0"/>
        <w:adjustRightInd w:val="0"/>
        <w:spacing w:after="0" w:line="240" w:lineRule="auto"/>
        <w:jc w:val="both"/>
        <w:rPr>
          <w:rFonts w:ascii="Calibri" w:eastAsia="Calibri" w:hAnsi="Calibri" w:cs="Times New Roman"/>
          <w:color w:val="000000"/>
          <w:sz w:val="18"/>
          <w:szCs w:val="18"/>
        </w:rPr>
      </w:pPr>
    </w:p>
    <w:p w:rsidR="005165B0" w:rsidRDefault="005165B0" w:rsidP="001829DE">
      <w:pPr>
        <w:autoSpaceDE w:val="0"/>
        <w:autoSpaceDN w:val="0"/>
        <w:adjustRightInd w:val="0"/>
        <w:spacing w:after="0" w:line="240" w:lineRule="auto"/>
        <w:jc w:val="both"/>
        <w:rPr>
          <w:rFonts w:ascii="Calibri" w:eastAsia="Calibri" w:hAnsi="Calibri" w:cs="Times New Roman"/>
          <w:color w:val="000000"/>
          <w:sz w:val="18"/>
          <w:szCs w:val="18"/>
        </w:rPr>
      </w:pPr>
    </w:p>
    <w:p w:rsidR="00826AC8" w:rsidRDefault="00826AC8" w:rsidP="001829DE">
      <w:pPr>
        <w:autoSpaceDE w:val="0"/>
        <w:autoSpaceDN w:val="0"/>
        <w:adjustRightInd w:val="0"/>
        <w:spacing w:after="0" w:line="240" w:lineRule="auto"/>
        <w:jc w:val="both"/>
        <w:rPr>
          <w:rFonts w:ascii="Calibri" w:eastAsia="Calibri" w:hAnsi="Calibri" w:cs="Times New Roman"/>
          <w:color w:val="000000"/>
          <w:sz w:val="18"/>
          <w:szCs w:val="18"/>
        </w:rPr>
      </w:pPr>
    </w:p>
    <w:p w:rsidR="00826AC8" w:rsidRPr="00826AC8" w:rsidRDefault="00826AC8" w:rsidP="001829DE">
      <w:pPr>
        <w:autoSpaceDE w:val="0"/>
        <w:autoSpaceDN w:val="0"/>
        <w:adjustRightInd w:val="0"/>
        <w:spacing w:after="0" w:line="240" w:lineRule="auto"/>
        <w:jc w:val="both"/>
        <w:rPr>
          <w:rFonts w:ascii="Calibri" w:eastAsia="Calibri" w:hAnsi="Calibri" w:cs="Times New Roman"/>
          <w:color w:val="000000"/>
          <w:sz w:val="18"/>
          <w:szCs w:val="18"/>
        </w:rPr>
      </w:pPr>
    </w:p>
    <w:p w:rsidR="005165B0" w:rsidRDefault="005165B0" w:rsidP="001829DE">
      <w:pPr>
        <w:autoSpaceDE w:val="0"/>
        <w:autoSpaceDN w:val="0"/>
        <w:adjustRightInd w:val="0"/>
        <w:spacing w:after="0" w:line="240" w:lineRule="auto"/>
        <w:jc w:val="both"/>
        <w:rPr>
          <w:rFonts w:ascii="Calibri" w:eastAsia="Calibri" w:hAnsi="Calibri" w:cs="Times New Roman"/>
          <w:color w:val="000000"/>
          <w:sz w:val="18"/>
          <w:szCs w:val="18"/>
        </w:rPr>
      </w:pPr>
    </w:p>
    <w:p w:rsidR="00C94F63" w:rsidRDefault="00C94F63" w:rsidP="001829DE">
      <w:pPr>
        <w:autoSpaceDE w:val="0"/>
        <w:autoSpaceDN w:val="0"/>
        <w:adjustRightInd w:val="0"/>
        <w:spacing w:after="0" w:line="240" w:lineRule="auto"/>
        <w:jc w:val="both"/>
        <w:rPr>
          <w:rFonts w:ascii="Calibri" w:eastAsia="Calibri" w:hAnsi="Calibri" w:cs="Times New Roman"/>
          <w:color w:val="000000"/>
          <w:sz w:val="18"/>
          <w:szCs w:val="18"/>
        </w:rPr>
      </w:pPr>
    </w:p>
    <w:p w:rsidR="00C94F63" w:rsidRPr="00826AC8" w:rsidRDefault="00C94F63" w:rsidP="001829DE">
      <w:pPr>
        <w:autoSpaceDE w:val="0"/>
        <w:autoSpaceDN w:val="0"/>
        <w:adjustRightInd w:val="0"/>
        <w:spacing w:after="0" w:line="240" w:lineRule="auto"/>
        <w:jc w:val="both"/>
        <w:rPr>
          <w:rFonts w:ascii="Calibri" w:eastAsia="Calibri" w:hAnsi="Calibri" w:cs="Times New Roman"/>
          <w:color w:val="000000"/>
          <w:sz w:val="18"/>
          <w:szCs w:val="18"/>
        </w:rPr>
      </w:pPr>
    </w:p>
    <w:p w:rsidR="005165B0" w:rsidRPr="00826AC8" w:rsidRDefault="005165B0" w:rsidP="001829DE">
      <w:pPr>
        <w:autoSpaceDE w:val="0"/>
        <w:autoSpaceDN w:val="0"/>
        <w:adjustRightInd w:val="0"/>
        <w:spacing w:after="0" w:line="240" w:lineRule="auto"/>
        <w:jc w:val="both"/>
        <w:rPr>
          <w:rFonts w:ascii="Calibri" w:eastAsia="Calibri" w:hAnsi="Calibri" w:cs="Times New Roman"/>
          <w:color w:val="000000"/>
          <w:sz w:val="18"/>
          <w:szCs w:val="18"/>
        </w:rPr>
      </w:pPr>
    </w:p>
    <w:p w:rsidR="005165B0" w:rsidRPr="00826AC8" w:rsidRDefault="005165B0" w:rsidP="001829DE">
      <w:pPr>
        <w:autoSpaceDE w:val="0"/>
        <w:autoSpaceDN w:val="0"/>
        <w:adjustRightInd w:val="0"/>
        <w:spacing w:after="0" w:line="240" w:lineRule="auto"/>
        <w:jc w:val="both"/>
        <w:rPr>
          <w:rFonts w:ascii="Calibri" w:eastAsia="Calibri" w:hAnsi="Calibri" w:cs="Times New Roman"/>
          <w:color w:val="000000"/>
          <w:sz w:val="18"/>
          <w:szCs w:val="18"/>
        </w:rPr>
      </w:pPr>
    </w:p>
    <w:p w:rsidR="005165B0" w:rsidRPr="00826AC8" w:rsidRDefault="005165B0" w:rsidP="001829DE">
      <w:pPr>
        <w:autoSpaceDE w:val="0"/>
        <w:autoSpaceDN w:val="0"/>
        <w:adjustRightInd w:val="0"/>
        <w:spacing w:after="0" w:line="240" w:lineRule="auto"/>
        <w:jc w:val="both"/>
        <w:rPr>
          <w:rFonts w:ascii="Calibri" w:eastAsia="Calibri" w:hAnsi="Calibri" w:cs="Times New Roman"/>
          <w:color w:val="000000"/>
          <w:sz w:val="18"/>
          <w:szCs w:val="18"/>
        </w:rPr>
      </w:pPr>
    </w:p>
    <w:p w:rsidR="005165B0" w:rsidRPr="00826AC8" w:rsidRDefault="005165B0" w:rsidP="001829DE">
      <w:pPr>
        <w:autoSpaceDE w:val="0"/>
        <w:autoSpaceDN w:val="0"/>
        <w:adjustRightInd w:val="0"/>
        <w:spacing w:after="0" w:line="240" w:lineRule="auto"/>
        <w:jc w:val="both"/>
        <w:rPr>
          <w:rFonts w:ascii="Calibri" w:eastAsia="Calibri" w:hAnsi="Calibri" w:cs="Times New Roman"/>
          <w:color w:val="000000"/>
          <w:sz w:val="18"/>
          <w:szCs w:val="18"/>
        </w:rPr>
      </w:pPr>
    </w:p>
    <w:p w:rsidR="000A4072" w:rsidRPr="00826AC8" w:rsidRDefault="000A4072" w:rsidP="001829DE">
      <w:pPr>
        <w:autoSpaceDE w:val="0"/>
        <w:autoSpaceDN w:val="0"/>
        <w:adjustRightInd w:val="0"/>
        <w:spacing w:after="0" w:line="240" w:lineRule="auto"/>
        <w:jc w:val="both"/>
        <w:rPr>
          <w:rFonts w:ascii="Calibri" w:eastAsia="Calibri" w:hAnsi="Calibri" w:cs="Times New Roman"/>
          <w:color w:val="000000"/>
          <w:sz w:val="18"/>
          <w:szCs w:val="18"/>
        </w:rPr>
      </w:pPr>
    </w:p>
    <w:tbl>
      <w:tblPr>
        <w:tblStyle w:val="TabloKlavuzu"/>
        <w:tblW w:w="0" w:type="auto"/>
        <w:tblLook w:val="04A0" w:firstRow="1" w:lastRow="0" w:firstColumn="1" w:lastColumn="0" w:noHBand="0" w:noVBand="1"/>
      </w:tblPr>
      <w:tblGrid>
        <w:gridCol w:w="1956"/>
        <w:gridCol w:w="7366"/>
      </w:tblGrid>
      <w:tr w:rsidR="000A4072" w:rsidRPr="00826AC8" w:rsidTr="003F1569">
        <w:tc>
          <w:tcPr>
            <w:tcW w:w="9062" w:type="dxa"/>
            <w:gridSpan w:val="2"/>
          </w:tcPr>
          <w:p w:rsidR="000A4072" w:rsidRPr="00826AC8" w:rsidRDefault="000A4072" w:rsidP="003F1569">
            <w:pPr>
              <w:jc w:val="center"/>
              <w:rPr>
                <w:sz w:val="18"/>
                <w:szCs w:val="18"/>
              </w:rPr>
            </w:pPr>
            <w:r w:rsidRPr="00826AC8">
              <w:rPr>
                <w:b/>
                <w:bCs/>
                <w:sz w:val="18"/>
                <w:szCs w:val="18"/>
              </w:rPr>
              <w:t>GÜVENLİK İŞARETLERİ</w:t>
            </w:r>
          </w:p>
          <w:p w:rsidR="000A4072" w:rsidRPr="00826AC8" w:rsidRDefault="000A4072" w:rsidP="003F1569">
            <w:pPr>
              <w:rPr>
                <w:sz w:val="18"/>
                <w:szCs w:val="18"/>
              </w:rPr>
            </w:pPr>
          </w:p>
        </w:tc>
      </w:tr>
      <w:tr w:rsidR="000A4072" w:rsidRPr="00826AC8" w:rsidTr="005165B0">
        <w:tc>
          <w:tcPr>
            <w:tcW w:w="1696" w:type="dxa"/>
          </w:tcPr>
          <w:p w:rsidR="000A4072" w:rsidRPr="00826AC8" w:rsidRDefault="000A4072" w:rsidP="003F1569">
            <w:pPr>
              <w:rPr>
                <w:sz w:val="18"/>
                <w:szCs w:val="18"/>
              </w:rPr>
            </w:pPr>
            <w:r w:rsidRPr="00826AC8">
              <w:rPr>
                <w:noProof/>
                <w:sz w:val="18"/>
                <w:szCs w:val="18"/>
                <w:lang w:eastAsia="tr-TR"/>
              </w:rPr>
              <w:drawing>
                <wp:anchor distT="0" distB="0" distL="114300" distR="114300" simplePos="0" relativeHeight="251659264" behindDoc="0" locked="0" layoutInCell="1" allowOverlap="1" wp14:anchorId="379DD0CD" wp14:editId="3C601A08">
                  <wp:simplePos x="0" y="0"/>
                  <wp:positionH relativeFrom="column">
                    <wp:posOffset>0</wp:posOffset>
                  </wp:positionH>
                  <wp:positionV relativeFrom="paragraph">
                    <wp:posOffset>123825</wp:posOffset>
                  </wp:positionV>
                  <wp:extent cx="957600" cy="860400"/>
                  <wp:effectExtent l="0" t="0" r="0" b="0"/>
                  <wp:wrapTopAndBottom/>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600" cy="860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rPr>
                <w:b/>
                <w:bCs/>
                <w:sz w:val="18"/>
                <w:szCs w:val="18"/>
              </w:rPr>
            </w:pPr>
          </w:p>
          <w:p w:rsidR="000A4072" w:rsidRPr="00826AC8" w:rsidRDefault="000A4072" w:rsidP="003F1569">
            <w:pPr>
              <w:rPr>
                <w:b/>
                <w:bCs/>
                <w:sz w:val="18"/>
                <w:szCs w:val="18"/>
              </w:rPr>
            </w:pPr>
            <w:r w:rsidRPr="00826AC8">
              <w:rPr>
                <w:b/>
                <w:bCs/>
                <w:sz w:val="18"/>
                <w:szCs w:val="18"/>
              </w:rPr>
              <w:t>F: Şiddetli alev alıcı</w:t>
            </w:r>
          </w:p>
          <w:p w:rsidR="000A4072" w:rsidRPr="00826AC8" w:rsidRDefault="000A4072" w:rsidP="003F1569">
            <w:pPr>
              <w:rPr>
                <w:sz w:val="18"/>
                <w:szCs w:val="18"/>
              </w:rPr>
            </w:pPr>
          </w:p>
          <w:p w:rsidR="000A4072" w:rsidRPr="00826AC8" w:rsidRDefault="000A4072" w:rsidP="003F1569">
            <w:pPr>
              <w:rPr>
                <w:sz w:val="18"/>
                <w:szCs w:val="18"/>
              </w:rPr>
            </w:pPr>
            <w:r w:rsidRPr="00826AC8">
              <w:rPr>
                <w:b/>
                <w:bCs/>
                <w:sz w:val="18"/>
                <w:szCs w:val="18"/>
              </w:rPr>
              <w:t>Özelliği</w:t>
            </w:r>
            <w:r w:rsidRPr="00826AC8">
              <w:rPr>
                <w:sz w:val="18"/>
                <w:szCs w:val="18"/>
              </w:rPr>
              <w:t xml:space="preserve">: Parlama noktası 21 °C’nin altında olan </w:t>
            </w:r>
          </w:p>
          <w:p w:rsidR="000A4072" w:rsidRPr="00826AC8" w:rsidRDefault="000A4072" w:rsidP="003F1569">
            <w:pPr>
              <w:rPr>
                <w:sz w:val="18"/>
                <w:szCs w:val="18"/>
              </w:rPr>
            </w:pPr>
            <w:r w:rsidRPr="00826AC8">
              <w:rPr>
                <w:sz w:val="18"/>
                <w:szCs w:val="18"/>
              </w:rPr>
              <w:t xml:space="preserve">“kolay alev alan sıvılar ile kolay tutuşan katıları” belirtir. </w:t>
            </w:r>
          </w:p>
          <w:p w:rsidR="000A4072" w:rsidRPr="00826AC8" w:rsidRDefault="000A4072" w:rsidP="003F1569">
            <w:pPr>
              <w:rPr>
                <w:sz w:val="18"/>
                <w:szCs w:val="18"/>
              </w:rPr>
            </w:pPr>
          </w:p>
          <w:p w:rsidR="000A4072" w:rsidRPr="00826AC8" w:rsidRDefault="000A4072" w:rsidP="003F1569">
            <w:pPr>
              <w:rPr>
                <w:sz w:val="18"/>
                <w:szCs w:val="18"/>
              </w:rPr>
            </w:pPr>
            <w:r w:rsidRPr="00826AC8">
              <w:rPr>
                <w:b/>
                <w:bCs/>
                <w:sz w:val="18"/>
                <w:szCs w:val="18"/>
              </w:rPr>
              <w:t>Önlem:</w:t>
            </w:r>
            <w:r w:rsidRPr="00826AC8">
              <w:rPr>
                <w:sz w:val="18"/>
                <w:szCs w:val="18"/>
              </w:rPr>
              <w:t xml:space="preserve"> Çıplak ateşten, kıvılcımdan ve ısı kaynağından uzak tutulmalıdır.</w:t>
            </w:r>
          </w:p>
          <w:p w:rsidR="000A4072" w:rsidRPr="00826AC8" w:rsidRDefault="000A4072" w:rsidP="003F1569">
            <w:pPr>
              <w:rPr>
                <w:sz w:val="18"/>
                <w:szCs w:val="18"/>
              </w:rPr>
            </w:pPr>
          </w:p>
        </w:tc>
      </w:tr>
      <w:tr w:rsidR="000A4072" w:rsidRPr="00826AC8" w:rsidTr="005165B0">
        <w:tc>
          <w:tcPr>
            <w:tcW w:w="1696" w:type="dxa"/>
          </w:tcPr>
          <w:p w:rsidR="000A4072" w:rsidRPr="00826AC8" w:rsidRDefault="000A4072" w:rsidP="003F1569">
            <w:pPr>
              <w:rPr>
                <w:sz w:val="18"/>
                <w:szCs w:val="18"/>
              </w:rPr>
            </w:pPr>
            <w:r w:rsidRPr="00826AC8">
              <w:rPr>
                <w:noProof/>
                <w:sz w:val="18"/>
                <w:szCs w:val="18"/>
                <w:lang w:eastAsia="tr-TR"/>
              </w:rPr>
              <w:drawing>
                <wp:anchor distT="0" distB="0" distL="114300" distR="114300" simplePos="0" relativeHeight="251660288" behindDoc="0" locked="0" layoutInCell="1" allowOverlap="1" wp14:anchorId="4DD3700F" wp14:editId="437ED068">
                  <wp:simplePos x="0" y="0"/>
                  <wp:positionH relativeFrom="column">
                    <wp:posOffset>-9525</wp:posOffset>
                  </wp:positionH>
                  <wp:positionV relativeFrom="paragraph">
                    <wp:posOffset>93980</wp:posOffset>
                  </wp:positionV>
                  <wp:extent cx="967105" cy="950595"/>
                  <wp:effectExtent l="0" t="0" r="4445" b="1905"/>
                  <wp:wrapTopAndBottom/>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9505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rPr>
                <w:sz w:val="18"/>
                <w:szCs w:val="18"/>
              </w:rPr>
            </w:pPr>
          </w:p>
          <w:p w:rsidR="000A4072" w:rsidRPr="00826AC8" w:rsidRDefault="000A4072" w:rsidP="003F1569">
            <w:pPr>
              <w:rPr>
                <w:b/>
                <w:bCs/>
                <w:sz w:val="18"/>
                <w:szCs w:val="18"/>
              </w:rPr>
            </w:pPr>
            <w:r w:rsidRPr="00826AC8">
              <w:rPr>
                <w:b/>
                <w:bCs/>
                <w:sz w:val="18"/>
                <w:szCs w:val="18"/>
              </w:rPr>
              <w:t xml:space="preserve">F+ : Çok şiddetli alev alıcı </w:t>
            </w:r>
          </w:p>
          <w:p w:rsidR="000A4072" w:rsidRPr="00826AC8" w:rsidRDefault="000A4072" w:rsidP="003F1569">
            <w:pPr>
              <w:rPr>
                <w:sz w:val="18"/>
                <w:szCs w:val="18"/>
              </w:rPr>
            </w:pPr>
          </w:p>
          <w:p w:rsidR="000A4072" w:rsidRPr="00826AC8" w:rsidRDefault="000A4072" w:rsidP="003F1569">
            <w:pPr>
              <w:rPr>
                <w:sz w:val="18"/>
                <w:szCs w:val="18"/>
              </w:rPr>
            </w:pPr>
            <w:r w:rsidRPr="00826AC8">
              <w:rPr>
                <w:b/>
                <w:bCs/>
                <w:sz w:val="18"/>
                <w:szCs w:val="18"/>
              </w:rPr>
              <w:t xml:space="preserve">Özelliği: </w:t>
            </w:r>
            <w:r w:rsidRPr="00826AC8">
              <w:rPr>
                <w:sz w:val="18"/>
                <w:szCs w:val="18"/>
              </w:rPr>
              <w:t xml:space="preserve">Alevlenme noktası O °C’nin altında, kaynama noktası maksimum 35 °C olan sıvılardır. Normal basınç ve oda sıcaklığında havada yanıcı olan gaz ve gaz karışımlarıdır. </w:t>
            </w:r>
          </w:p>
          <w:p w:rsidR="000A4072" w:rsidRPr="00826AC8" w:rsidRDefault="000A4072" w:rsidP="003F1569">
            <w:pPr>
              <w:rPr>
                <w:sz w:val="18"/>
                <w:szCs w:val="18"/>
              </w:rPr>
            </w:pPr>
          </w:p>
          <w:p w:rsidR="000A4072" w:rsidRPr="00826AC8" w:rsidRDefault="000A4072" w:rsidP="003F1569">
            <w:pPr>
              <w:rPr>
                <w:sz w:val="18"/>
                <w:szCs w:val="18"/>
              </w:rPr>
            </w:pPr>
            <w:r w:rsidRPr="00826AC8">
              <w:rPr>
                <w:b/>
                <w:bCs/>
                <w:sz w:val="18"/>
                <w:szCs w:val="18"/>
              </w:rPr>
              <w:t xml:space="preserve">Önlem: </w:t>
            </w:r>
            <w:r w:rsidRPr="00826AC8">
              <w:rPr>
                <w:sz w:val="18"/>
                <w:szCs w:val="18"/>
              </w:rPr>
              <w:t>Çıplak ateşten, kıvılcımdan ve ısı kaynağından uzak tutulmalıdır.</w:t>
            </w:r>
          </w:p>
          <w:p w:rsidR="000A4072" w:rsidRPr="00826AC8" w:rsidRDefault="000A4072" w:rsidP="003F1569">
            <w:pPr>
              <w:rPr>
                <w:sz w:val="18"/>
                <w:szCs w:val="18"/>
              </w:rPr>
            </w:pPr>
          </w:p>
        </w:tc>
      </w:tr>
      <w:tr w:rsidR="000A4072" w:rsidRPr="00826AC8" w:rsidTr="005165B0">
        <w:tc>
          <w:tcPr>
            <w:tcW w:w="1696" w:type="dxa"/>
          </w:tcPr>
          <w:p w:rsidR="000A4072" w:rsidRPr="00826AC8" w:rsidRDefault="000A4072" w:rsidP="003F1569">
            <w:pPr>
              <w:rPr>
                <w:sz w:val="18"/>
                <w:szCs w:val="18"/>
              </w:rPr>
            </w:pPr>
            <w:r w:rsidRPr="00826AC8">
              <w:rPr>
                <w:noProof/>
                <w:sz w:val="18"/>
                <w:szCs w:val="18"/>
                <w:lang w:eastAsia="tr-TR"/>
              </w:rPr>
              <w:drawing>
                <wp:anchor distT="0" distB="0" distL="114300" distR="114300" simplePos="0" relativeHeight="251661312" behindDoc="0" locked="0" layoutInCell="1" allowOverlap="1" wp14:anchorId="730E0144" wp14:editId="7B538596">
                  <wp:simplePos x="0" y="0"/>
                  <wp:positionH relativeFrom="column">
                    <wp:posOffset>0</wp:posOffset>
                  </wp:positionH>
                  <wp:positionV relativeFrom="paragraph">
                    <wp:posOffset>118110</wp:posOffset>
                  </wp:positionV>
                  <wp:extent cx="957600" cy="936000"/>
                  <wp:effectExtent l="0" t="0" r="0" b="0"/>
                  <wp:wrapTopAndBottom/>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7600" cy="93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rPr>
                <w:sz w:val="18"/>
                <w:szCs w:val="18"/>
              </w:rPr>
            </w:pPr>
          </w:p>
          <w:p w:rsidR="000A4072" w:rsidRPr="00826AC8" w:rsidRDefault="000A4072" w:rsidP="003F1569">
            <w:pPr>
              <w:rPr>
                <w:b/>
                <w:bCs/>
                <w:sz w:val="18"/>
                <w:szCs w:val="18"/>
              </w:rPr>
            </w:pPr>
            <w:proofErr w:type="spellStart"/>
            <w:r w:rsidRPr="00826AC8">
              <w:rPr>
                <w:b/>
                <w:bCs/>
                <w:sz w:val="18"/>
                <w:szCs w:val="18"/>
              </w:rPr>
              <w:t>Xn</w:t>
            </w:r>
            <w:proofErr w:type="spellEnd"/>
            <w:r w:rsidRPr="00826AC8">
              <w:rPr>
                <w:b/>
                <w:bCs/>
                <w:sz w:val="18"/>
                <w:szCs w:val="18"/>
              </w:rPr>
              <w:t xml:space="preserve">: Zararlı Madde </w:t>
            </w:r>
          </w:p>
          <w:p w:rsidR="000A4072" w:rsidRPr="00826AC8" w:rsidRDefault="000A4072" w:rsidP="003F1569">
            <w:pPr>
              <w:rPr>
                <w:sz w:val="18"/>
                <w:szCs w:val="18"/>
              </w:rPr>
            </w:pPr>
          </w:p>
          <w:p w:rsidR="000A4072" w:rsidRPr="00826AC8" w:rsidRDefault="000A4072" w:rsidP="003F1569">
            <w:pPr>
              <w:rPr>
                <w:sz w:val="18"/>
                <w:szCs w:val="18"/>
              </w:rPr>
            </w:pPr>
            <w:r w:rsidRPr="00826AC8">
              <w:rPr>
                <w:b/>
                <w:bCs/>
                <w:sz w:val="18"/>
                <w:szCs w:val="18"/>
              </w:rPr>
              <w:t>Özelliği</w:t>
            </w:r>
            <w:r w:rsidRPr="00826AC8">
              <w:rPr>
                <w:sz w:val="18"/>
                <w:szCs w:val="18"/>
              </w:rPr>
              <w:t xml:space="preserve">: Solunduğunda, yutulduğunda ve deriye temas ettiği durumda sağlığa zarar verebilir. </w:t>
            </w:r>
          </w:p>
          <w:p w:rsidR="000A4072" w:rsidRPr="00826AC8" w:rsidRDefault="000A4072" w:rsidP="003F1569">
            <w:pPr>
              <w:rPr>
                <w:sz w:val="18"/>
                <w:szCs w:val="18"/>
              </w:rPr>
            </w:pPr>
          </w:p>
          <w:p w:rsidR="000A4072" w:rsidRPr="00826AC8" w:rsidRDefault="000A4072" w:rsidP="003F1569">
            <w:pPr>
              <w:rPr>
                <w:sz w:val="18"/>
                <w:szCs w:val="18"/>
              </w:rPr>
            </w:pPr>
            <w:r w:rsidRPr="00826AC8">
              <w:rPr>
                <w:b/>
                <w:bCs/>
                <w:sz w:val="18"/>
                <w:szCs w:val="18"/>
              </w:rPr>
              <w:t>Önlem:</w:t>
            </w:r>
            <w:r w:rsidRPr="00826AC8">
              <w:rPr>
                <w:sz w:val="18"/>
                <w:szCs w:val="18"/>
              </w:rPr>
              <w:t xml:space="preserve"> İnsan vücuduyla teması önlenmelidir</w:t>
            </w:r>
          </w:p>
          <w:p w:rsidR="000A4072" w:rsidRPr="00826AC8" w:rsidRDefault="000A4072" w:rsidP="003F1569">
            <w:pPr>
              <w:rPr>
                <w:sz w:val="18"/>
                <w:szCs w:val="18"/>
              </w:rPr>
            </w:pPr>
          </w:p>
        </w:tc>
      </w:tr>
      <w:tr w:rsidR="000A4072" w:rsidRPr="00826AC8" w:rsidTr="005165B0">
        <w:tc>
          <w:tcPr>
            <w:tcW w:w="1696" w:type="dxa"/>
          </w:tcPr>
          <w:p w:rsidR="000A4072" w:rsidRPr="00826AC8" w:rsidRDefault="000A4072" w:rsidP="003F1569">
            <w:pPr>
              <w:rPr>
                <w:sz w:val="18"/>
                <w:szCs w:val="18"/>
              </w:rPr>
            </w:pPr>
            <w:r w:rsidRPr="00826AC8">
              <w:rPr>
                <w:rFonts w:ascii="Times New Roman" w:hAnsi="Times New Roman" w:cs="Times New Roman"/>
                <w:noProof/>
                <w:color w:val="000000" w:themeColor="text1"/>
                <w:sz w:val="18"/>
                <w:szCs w:val="18"/>
                <w:lang w:eastAsia="tr-TR"/>
              </w:rPr>
              <w:drawing>
                <wp:anchor distT="0" distB="0" distL="114300" distR="114300" simplePos="0" relativeHeight="251662336" behindDoc="0" locked="0" layoutInCell="1" allowOverlap="1" wp14:anchorId="4E38BD4F" wp14:editId="71C3563D">
                  <wp:simplePos x="0" y="0"/>
                  <wp:positionH relativeFrom="column">
                    <wp:posOffset>-38100</wp:posOffset>
                  </wp:positionH>
                  <wp:positionV relativeFrom="paragraph">
                    <wp:posOffset>0</wp:posOffset>
                  </wp:positionV>
                  <wp:extent cx="1104900" cy="1021080"/>
                  <wp:effectExtent l="0" t="0" r="0" b="7620"/>
                  <wp:wrapTopAndBottom/>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21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rPr>
                <w:sz w:val="18"/>
                <w:szCs w:val="18"/>
              </w:rPr>
            </w:pPr>
          </w:p>
          <w:p w:rsidR="000A4072" w:rsidRPr="00826AC8" w:rsidRDefault="000A4072" w:rsidP="003F1569">
            <w:pPr>
              <w:pStyle w:val="Default"/>
              <w:rPr>
                <w:rFonts w:asciiTheme="minorHAnsi" w:hAnsiTheme="minorHAnsi"/>
                <w:b/>
                <w:bCs/>
                <w:sz w:val="18"/>
                <w:szCs w:val="18"/>
              </w:rPr>
            </w:pPr>
            <w:proofErr w:type="spellStart"/>
            <w:r w:rsidRPr="00826AC8">
              <w:rPr>
                <w:rFonts w:asciiTheme="minorHAnsi" w:hAnsiTheme="minorHAnsi"/>
                <w:b/>
                <w:bCs/>
                <w:sz w:val="18"/>
                <w:szCs w:val="18"/>
              </w:rPr>
              <w:t>Xi</w:t>
            </w:r>
            <w:proofErr w:type="spellEnd"/>
            <w:r w:rsidRPr="00826AC8">
              <w:rPr>
                <w:rFonts w:asciiTheme="minorHAnsi" w:hAnsiTheme="minorHAnsi"/>
                <w:b/>
                <w:bCs/>
                <w:sz w:val="18"/>
                <w:szCs w:val="18"/>
              </w:rPr>
              <w:t xml:space="preserve">: Tahriş Edici Madde </w:t>
            </w:r>
          </w:p>
          <w:p w:rsidR="000A4072" w:rsidRPr="00826AC8" w:rsidRDefault="000A4072" w:rsidP="003F1569">
            <w:pPr>
              <w:pStyle w:val="Default"/>
              <w:rPr>
                <w:rFonts w:asciiTheme="minorHAnsi" w:hAnsiTheme="minorHAnsi"/>
                <w:sz w:val="18"/>
                <w:szCs w:val="18"/>
              </w:rPr>
            </w:pPr>
          </w:p>
          <w:p w:rsidR="000A4072" w:rsidRPr="00826AC8" w:rsidRDefault="000A4072" w:rsidP="003F1569">
            <w:pPr>
              <w:pStyle w:val="Default"/>
              <w:rPr>
                <w:rFonts w:asciiTheme="minorHAnsi" w:hAnsiTheme="minorHAnsi"/>
                <w:sz w:val="18"/>
                <w:szCs w:val="18"/>
              </w:rPr>
            </w:pPr>
            <w:r w:rsidRPr="00826AC8">
              <w:rPr>
                <w:rFonts w:asciiTheme="minorHAnsi" w:hAnsiTheme="minorHAnsi"/>
                <w:b/>
                <w:sz w:val="18"/>
                <w:szCs w:val="18"/>
              </w:rPr>
              <w:t>Özelliği</w:t>
            </w:r>
            <w:r w:rsidRPr="00826AC8">
              <w:rPr>
                <w:rFonts w:asciiTheme="minorHAnsi" w:hAnsiTheme="minorHAnsi"/>
                <w:sz w:val="18"/>
                <w:szCs w:val="18"/>
              </w:rPr>
              <w:t xml:space="preserve">: Aşındırıcı olmamasına rağmen deriyle ani, uzun süreli veya tekrarlı teması iltihaplara yol açabilir </w:t>
            </w:r>
          </w:p>
          <w:p w:rsidR="000A4072" w:rsidRPr="00826AC8" w:rsidRDefault="000A4072" w:rsidP="003F1569">
            <w:pPr>
              <w:pStyle w:val="Default"/>
              <w:rPr>
                <w:rFonts w:asciiTheme="minorHAnsi" w:hAnsiTheme="minorHAnsi"/>
                <w:sz w:val="18"/>
                <w:szCs w:val="18"/>
              </w:rPr>
            </w:pPr>
          </w:p>
          <w:p w:rsidR="000A4072" w:rsidRPr="00826AC8" w:rsidRDefault="000A4072" w:rsidP="003F1569">
            <w:pPr>
              <w:rPr>
                <w:sz w:val="18"/>
                <w:szCs w:val="18"/>
              </w:rPr>
            </w:pPr>
            <w:r w:rsidRPr="00826AC8">
              <w:rPr>
                <w:rFonts w:cs="Times New Roman"/>
                <w:b/>
                <w:sz w:val="18"/>
                <w:szCs w:val="18"/>
              </w:rPr>
              <w:t>Önlem</w:t>
            </w:r>
            <w:r w:rsidRPr="00826AC8">
              <w:rPr>
                <w:rFonts w:cs="Times New Roman"/>
                <w:sz w:val="18"/>
                <w:szCs w:val="18"/>
              </w:rPr>
              <w:t>: Göz ve deri ile teması engellenmelidir.</w:t>
            </w:r>
          </w:p>
        </w:tc>
      </w:tr>
      <w:tr w:rsidR="000A4072" w:rsidRPr="00826AC8" w:rsidTr="005165B0">
        <w:tc>
          <w:tcPr>
            <w:tcW w:w="1696" w:type="dxa"/>
          </w:tcPr>
          <w:p w:rsidR="000A4072" w:rsidRPr="00826AC8" w:rsidRDefault="000A4072" w:rsidP="003F1569">
            <w:pPr>
              <w:rPr>
                <w:sz w:val="18"/>
                <w:szCs w:val="18"/>
              </w:rPr>
            </w:pPr>
            <w:r w:rsidRPr="00826AC8">
              <w:rPr>
                <w:rFonts w:cs="Times New Roman"/>
                <w:noProof/>
                <w:color w:val="000000" w:themeColor="text1"/>
                <w:sz w:val="18"/>
                <w:szCs w:val="18"/>
                <w:lang w:eastAsia="tr-TR"/>
              </w:rPr>
              <w:drawing>
                <wp:anchor distT="0" distB="0" distL="114300" distR="114300" simplePos="0" relativeHeight="251663360" behindDoc="0" locked="0" layoutInCell="1" allowOverlap="1" wp14:anchorId="6DD05A7E" wp14:editId="6D2C892F">
                  <wp:simplePos x="0" y="0"/>
                  <wp:positionH relativeFrom="column">
                    <wp:posOffset>19050</wp:posOffset>
                  </wp:positionH>
                  <wp:positionV relativeFrom="paragraph">
                    <wp:posOffset>0</wp:posOffset>
                  </wp:positionV>
                  <wp:extent cx="1051200" cy="1018800"/>
                  <wp:effectExtent l="0" t="0" r="0" b="0"/>
                  <wp:wrapTopAndBottom/>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200" cy="1018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rPr>
                <w:sz w:val="18"/>
                <w:szCs w:val="18"/>
              </w:rPr>
            </w:pPr>
          </w:p>
          <w:p w:rsidR="000A4072" w:rsidRPr="00826AC8" w:rsidRDefault="000A4072" w:rsidP="003F1569">
            <w:pPr>
              <w:pStyle w:val="Default"/>
              <w:rPr>
                <w:rFonts w:asciiTheme="minorHAnsi" w:hAnsiTheme="minorHAnsi"/>
                <w:b/>
                <w:bCs/>
                <w:sz w:val="18"/>
                <w:szCs w:val="18"/>
              </w:rPr>
            </w:pPr>
            <w:r w:rsidRPr="00826AC8">
              <w:rPr>
                <w:rFonts w:asciiTheme="minorHAnsi" w:hAnsiTheme="minorHAnsi"/>
                <w:b/>
                <w:bCs/>
                <w:sz w:val="18"/>
                <w:szCs w:val="18"/>
              </w:rPr>
              <w:t xml:space="preserve">O: Oksitleyici (Yükseltgen) </w:t>
            </w:r>
          </w:p>
          <w:p w:rsidR="000A4072" w:rsidRPr="00826AC8" w:rsidRDefault="000A4072" w:rsidP="003F1569">
            <w:pPr>
              <w:pStyle w:val="Default"/>
              <w:rPr>
                <w:rFonts w:asciiTheme="minorHAnsi" w:hAnsiTheme="minorHAnsi"/>
                <w:sz w:val="18"/>
                <w:szCs w:val="18"/>
              </w:rPr>
            </w:pPr>
          </w:p>
          <w:p w:rsidR="000A4072" w:rsidRPr="00826AC8" w:rsidRDefault="000A4072" w:rsidP="003F1569">
            <w:pPr>
              <w:pStyle w:val="Default"/>
              <w:rPr>
                <w:rFonts w:asciiTheme="minorHAnsi" w:hAnsiTheme="minorHAnsi"/>
                <w:sz w:val="18"/>
                <w:szCs w:val="18"/>
              </w:rPr>
            </w:pPr>
            <w:r w:rsidRPr="00826AC8">
              <w:rPr>
                <w:rFonts w:asciiTheme="minorHAnsi" w:hAnsiTheme="minorHAnsi"/>
                <w:b/>
                <w:sz w:val="18"/>
                <w:szCs w:val="18"/>
              </w:rPr>
              <w:t>Özelliği:</w:t>
            </w:r>
            <w:r w:rsidRPr="00826AC8">
              <w:rPr>
                <w:rFonts w:asciiTheme="minorHAnsi" w:hAnsiTheme="minorHAnsi"/>
                <w:sz w:val="18"/>
                <w:szCs w:val="18"/>
              </w:rPr>
              <w:t xml:space="preserve"> Organik peroksitleri herhangi bir yanıcı madde ile temas etmeseler bile patlayıcı özelliği olan yükseltgen maddelerdir. Diğer </w:t>
            </w:r>
            <w:proofErr w:type="spellStart"/>
            <w:r w:rsidRPr="00826AC8">
              <w:rPr>
                <w:rFonts w:asciiTheme="minorHAnsi" w:hAnsiTheme="minorHAnsi"/>
                <w:sz w:val="18"/>
                <w:szCs w:val="18"/>
              </w:rPr>
              <w:t>yükseltgenler</w:t>
            </w:r>
            <w:proofErr w:type="spellEnd"/>
            <w:r w:rsidRPr="00826AC8">
              <w:rPr>
                <w:rFonts w:asciiTheme="minorHAnsi" w:hAnsiTheme="minorHAnsi"/>
                <w:sz w:val="18"/>
                <w:szCs w:val="18"/>
              </w:rPr>
              <w:t xml:space="preserve"> ise, kendileri yanıcı olmasalar bile, oksijen varlığında alev alabilirler. </w:t>
            </w:r>
          </w:p>
          <w:p w:rsidR="000A4072" w:rsidRPr="00826AC8" w:rsidRDefault="000A4072" w:rsidP="003F1569">
            <w:pPr>
              <w:pStyle w:val="Default"/>
              <w:rPr>
                <w:rFonts w:asciiTheme="minorHAnsi" w:hAnsiTheme="minorHAnsi"/>
                <w:sz w:val="18"/>
                <w:szCs w:val="18"/>
              </w:rPr>
            </w:pPr>
          </w:p>
          <w:p w:rsidR="000A4072" w:rsidRPr="00826AC8" w:rsidRDefault="000A4072" w:rsidP="003F1569">
            <w:pPr>
              <w:rPr>
                <w:sz w:val="18"/>
                <w:szCs w:val="18"/>
              </w:rPr>
            </w:pPr>
            <w:r w:rsidRPr="00826AC8">
              <w:rPr>
                <w:rFonts w:cs="Times New Roman"/>
                <w:b/>
                <w:sz w:val="18"/>
                <w:szCs w:val="18"/>
              </w:rPr>
              <w:t>Önlem:</w:t>
            </w:r>
            <w:r w:rsidRPr="00826AC8">
              <w:rPr>
                <w:rFonts w:cs="Times New Roman"/>
                <w:sz w:val="18"/>
                <w:szCs w:val="18"/>
              </w:rPr>
              <w:t xml:space="preserve"> Yanıcı maddelerden uzak tutulmalıdır.</w:t>
            </w:r>
          </w:p>
        </w:tc>
      </w:tr>
      <w:tr w:rsidR="000A4072" w:rsidRPr="00826AC8" w:rsidTr="005165B0">
        <w:tc>
          <w:tcPr>
            <w:tcW w:w="1696" w:type="dxa"/>
          </w:tcPr>
          <w:p w:rsidR="000A4072" w:rsidRPr="00826AC8" w:rsidRDefault="000A4072" w:rsidP="003F1569">
            <w:pPr>
              <w:rPr>
                <w:sz w:val="18"/>
                <w:szCs w:val="18"/>
              </w:rPr>
            </w:pPr>
            <w:r w:rsidRPr="00826AC8">
              <w:rPr>
                <w:rFonts w:cs="Times New Roman"/>
                <w:noProof/>
                <w:color w:val="000000" w:themeColor="text1"/>
                <w:sz w:val="18"/>
                <w:szCs w:val="18"/>
                <w:lang w:eastAsia="tr-TR"/>
              </w:rPr>
              <w:drawing>
                <wp:anchor distT="0" distB="0" distL="114300" distR="114300" simplePos="0" relativeHeight="251664384" behindDoc="0" locked="0" layoutInCell="1" allowOverlap="1" wp14:anchorId="6097C230" wp14:editId="39019DDB">
                  <wp:simplePos x="0" y="0"/>
                  <wp:positionH relativeFrom="column">
                    <wp:posOffset>-19050</wp:posOffset>
                  </wp:positionH>
                  <wp:positionV relativeFrom="paragraph">
                    <wp:posOffset>104775</wp:posOffset>
                  </wp:positionV>
                  <wp:extent cx="976630" cy="854075"/>
                  <wp:effectExtent l="0" t="0" r="0" b="3175"/>
                  <wp:wrapTopAndBottom/>
                  <wp:docPr id="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6630" cy="85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rPr>
                <w:sz w:val="18"/>
                <w:szCs w:val="18"/>
              </w:rPr>
            </w:pPr>
          </w:p>
          <w:p w:rsidR="000A4072" w:rsidRPr="00826AC8" w:rsidRDefault="000A4072" w:rsidP="003F1569">
            <w:pPr>
              <w:pStyle w:val="Default"/>
              <w:rPr>
                <w:rFonts w:asciiTheme="minorHAnsi" w:hAnsiTheme="minorHAnsi"/>
                <w:b/>
                <w:bCs/>
                <w:sz w:val="18"/>
                <w:szCs w:val="18"/>
              </w:rPr>
            </w:pPr>
            <w:r w:rsidRPr="00826AC8">
              <w:rPr>
                <w:rFonts w:asciiTheme="minorHAnsi" w:hAnsiTheme="minorHAnsi"/>
                <w:b/>
                <w:bCs/>
                <w:sz w:val="18"/>
                <w:szCs w:val="18"/>
              </w:rPr>
              <w:t xml:space="preserve">E: Patlayıcı </w:t>
            </w:r>
          </w:p>
          <w:p w:rsidR="000A4072" w:rsidRPr="00826AC8" w:rsidRDefault="000A4072" w:rsidP="003F1569">
            <w:pPr>
              <w:pStyle w:val="Default"/>
              <w:rPr>
                <w:rFonts w:asciiTheme="minorHAnsi" w:hAnsiTheme="minorHAnsi"/>
                <w:sz w:val="18"/>
                <w:szCs w:val="18"/>
              </w:rPr>
            </w:pPr>
          </w:p>
          <w:p w:rsidR="000A4072" w:rsidRPr="00826AC8" w:rsidRDefault="000A4072" w:rsidP="003F1569">
            <w:pPr>
              <w:pStyle w:val="Default"/>
              <w:rPr>
                <w:rFonts w:asciiTheme="minorHAnsi" w:hAnsiTheme="minorHAnsi"/>
                <w:sz w:val="18"/>
                <w:szCs w:val="18"/>
              </w:rPr>
            </w:pPr>
            <w:r w:rsidRPr="00826AC8">
              <w:rPr>
                <w:rFonts w:asciiTheme="minorHAnsi" w:hAnsiTheme="minorHAnsi"/>
                <w:b/>
                <w:sz w:val="18"/>
                <w:szCs w:val="18"/>
              </w:rPr>
              <w:t>Özelliği:</w:t>
            </w:r>
            <w:r w:rsidRPr="00826AC8">
              <w:rPr>
                <w:rFonts w:asciiTheme="minorHAnsi" w:hAnsiTheme="minorHAnsi"/>
                <w:sz w:val="18"/>
                <w:szCs w:val="18"/>
              </w:rPr>
              <w:t xml:space="preserve"> Ekzotermik olarak reaksiyona giren kimyasallardır. Ateşle yaklaştırıldıklarında patlayabilirler. </w:t>
            </w:r>
          </w:p>
          <w:p w:rsidR="000A4072" w:rsidRPr="00826AC8" w:rsidRDefault="000A4072" w:rsidP="003F1569">
            <w:pPr>
              <w:pStyle w:val="Default"/>
              <w:rPr>
                <w:rFonts w:asciiTheme="minorHAnsi" w:hAnsiTheme="minorHAnsi"/>
                <w:sz w:val="18"/>
                <w:szCs w:val="18"/>
              </w:rPr>
            </w:pPr>
          </w:p>
          <w:p w:rsidR="000A4072" w:rsidRPr="00826AC8" w:rsidRDefault="000A4072" w:rsidP="003F1569">
            <w:pPr>
              <w:rPr>
                <w:sz w:val="18"/>
                <w:szCs w:val="18"/>
              </w:rPr>
            </w:pPr>
            <w:r w:rsidRPr="00826AC8">
              <w:rPr>
                <w:rFonts w:cs="Times New Roman"/>
                <w:b/>
                <w:sz w:val="18"/>
                <w:szCs w:val="18"/>
              </w:rPr>
              <w:t>Önlem:</w:t>
            </w:r>
            <w:r w:rsidRPr="00826AC8">
              <w:rPr>
                <w:rFonts w:cs="Times New Roman"/>
                <w:sz w:val="18"/>
                <w:szCs w:val="18"/>
              </w:rPr>
              <w:t xml:space="preserve"> Çıplak ateşten, kıvılcımdan ve ısı kaynağından uzak tutulmalıdır</w:t>
            </w:r>
          </w:p>
        </w:tc>
      </w:tr>
      <w:tr w:rsidR="000A4072" w:rsidRPr="00826AC8" w:rsidTr="005165B0">
        <w:tc>
          <w:tcPr>
            <w:tcW w:w="1696" w:type="dxa"/>
          </w:tcPr>
          <w:p w:rsidR="000A4072" w:rsidRPr="00826AC8" w:rsidRDefault="000A4072" w:rsidP="003F1569">
            <w:pPr>
              <w:rPr>
                <w:sz w:val="18"/>
                <w:szCs w:val="18"/>
              </w:rPr>
            </w:pPr>
            <w:r w:rsidRPr="00826AC8">
              <w:rPr>
                <w:rFonts w:cs="Times New Roman"/>
                <w:noProof/>
                <w:color w:val="000000" w:themeColor="text1"/>
                <w:sz w:val="18"/>
                <w:szCs w:val="18"/>
                <w:lang w:eastAsia="tr-TR"/>
              </w:rPr>
              <w:drawing>
                <wp:anchor distT="0" distB="0" distL="114300" distR="114300" simplePos="0" relativeHeight="251665408" behindDoc="0" locked="0" layoutInCell="1" allowOverlap="1" wp14:anchorId="0E119C0D" wp14:editId="549C48C2">
                  <wp:simplePos x="0" y="0"/>
                  <wp:positionH relativeFrom="column">
                    <wp:posOffset>9525</wp:posOffset>
                  </wp:positionH>
                  <wp:positionV relativeFrom="paragraph">
                    <wp:posOffset>86360</wp:posOffset>
                  </wp:positionV>
                  <wp:extent cx="948055" cy="934720"/>
                  <wp:effectExtent l="0" t="0" r="4445" b="0"/>
                  <wp:wrapTopAndBottom/>
                  <wp:docPr id="1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055" cy="934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rPr>
                <w:sz w:val="18"/>
                <w:szCs w:val="18"/>
              </w:rPr>
            </w:pPr>
          </w:p>
          <w:p w:rsidR="000A4072" w:rsidRPr="00826AC8" w:rsidRDefault="000A4072" w:rsidP="003F1569">
            <w:pPr>
              <w:pStyle w:val="Default"/>
              <w:rPr>
                <w:rFonts w:asciiTheme="minorHAnsi" w:hAnsiTheme="minorHAnsi"/>
                <w:b/>
                <w:bCs/>
                <w:sz w:val="18"/>
                <w:szCs w:val="18"/>
              </w:rPr>
            </w:pPr>
            <w:proofErr w:type="gramStart"/>
            <w:r w:rsidRPr="00826AC8">
              <w:rPr>
                <w:rFonts w:asciiTheme="minorHAnsi" w:hAnsiTheme="minorHAnsi"/>
                <w:b/>
                <w:bCs/>
                <w:sz w:val="18"/>
                <w:szCs w:val="18"/>
              </w:rPr>
              <w:t>T : Zehirli</w:t>
            </w:r>
            <w:proofErr w:type="gramEnd"/>
            <w:r w:rsidRPr="00826AC8">
              <w:rPr>
                <w:rFonts w:asciiTheme="minorHAnsi" w:hAnsiTheme="minorHAnsi"/>
                <w:b/>
                <w:bCs/>
                <w:sz w:val="18"/>
                <w:szCs w:val="18"/>
              </w:rPr>
              <w:t xml:space="preserve"> </w:t>
            </w:r>
          </w:p>
          <w:p w:rsidR="000A4072" w:rsidRPr="00826AC8" w:rsidRDefault="000A4072" w:rsidP="003F1569">
            <w:pPr>
              <w:pStyle w:val="Default"/>
              <w:rPr>
                <w:rFonts w:asciiTheme="minorHAnsi" w:hAnsiTheme="minorHAnsi"/>
                <w:sz w:val="18"/>
                <w:szCs w:val="18"/>
              </w:rPr>
            </w:pPr>
          </w:p>
          <w:p w:rsidR="000A4072" w:rsidRPr="00826AC8" w:rsidRDefault="000A4072" w:rsidP="003F1569">
            <w:pPr>
              <w:pStyle w:val="Default"/>
              <w:rPr>
                <w:rFonts w:asciiTheme="minorHAnsi" w:hAnsiTheme="minorHAnsi"/>
                <w:sz w:val="18"/>
                <w:szCs w:val="18"/>
              </w:rPr>
            </w:pPr>
            <w:r w:rsidRPr="00826AC8">
              <w:rPr>
                <w:rFonts w:asciiTheme="minorHAnsi" w:hAnsiTheme="minorHAnsi"/>
                <w:b/>
                <w:sz w:val="18"/>
                <w:szCs w:val="18"/>
              </w:rPr>
              <w:t>Özelliği:</w:t>
            </w:r>
            <w:r w:rsidRPr="00826AC8">
              <w:rPr>
                <w:rFonts w:asciiTheme="minorHAnsi" w:hAnsiTheme="minorHAnsi"/>
                <w:sz w:val="18"/>
                <w:szCs w:val="18"/>
              </w:rPr>
              <w:t xml:space="preserve"> Solunduğunda, yutulduğunda ve deriye temas ettiği durumlarda sağlığa zarar verebilir, hatta öldürücü olabilir. </w:t>
            </w:r>
          </w:p>
          <w:p w:rsidR="000A4072" w:rsidRPr="00826AC8" w:rsidRDefault="000A4072" w:rsidP="003F1569">
            <w:pPr>
              <w:pStyle w:val="Default"/>
              <w:rPr>
                <w:rFonts w:asciiTheme="minorHAnsi" w:hAnsiTheme="minorHAnsi"/>
                <w:sz w:val="18"/>
                <w:szCs w:val="18"/>
              </w:rPr>
            </w:pPr>
          </w:p>
          <w:p w:rsidR="000A4072" w:rsidRPr="00826AC8" w:rsidRDefault="000A4072" w:rsidP="003F1569">
            <w:pPr>
              <w:rPr>
                <w:sz w:val="18"/>
                <w:szCs w:val="18"/>
              </w:rPr>
            </w:pPr>
            <w:r w:rsidRPr="00826AC8">
              <w:rPr>
                <w:rFonts w:cs="Times New Roman"/>
                <w:b/>
                <w:sz w:val="18"/>
                <w:szCs w:val="18"/>
              </w:rPr>
              <w:t>Önlem:</w:t>
            </w:r>
            <w:r w:rsidRPr="00826AC8">
              <w:rPr>
                <w:rFonts w:cs="Times New Roman"/>
                <w:sz w:val="18"/>
                <w:szCs w:val="18"/>
              </w:rPr>
              <w:t xml:space="preserve"> İnsan vücuduyla temas engellenmeli, aksi halde tıbbi yardıma başvurulmalıdır.</w:t>
            </w:r>
          </w:p>
        </w:tc>
      </w:tr>
      <w:tr w:rsidR="000A4072" w:rsidRPr="00826AC8" w:rsidTr="005165B0">
        <w:tc>
          <w:tcPr>
            <w:tcW w:w="1696" w:type="dxa"/>
          </w:tcPr>
          <w:p w:rsidR="000A4072" w:rsidRPr="00826AC8" w:rsidRDefault="000A4072" w:rsidP="003F1569">
            <w:pPr>
              <w:rPr>
                <w:sz w:val="18"/>
                <w:szCs w:val="18"/>
              </w:rPr>
            </w:pPr>
            <w:r w:rsidRPr="00826AC8">
              <w:rPr>
                <w:rFonts w:cs="Times New Roman"/>
                <w:noProof/>
                <w:color w:val="000000" w:themeColor="text1"/>
                <w:sz w:val="18"/>
                <w:szCs w:val="18"/>
                <w:lang w:eastAsia="tr-TR"/>
              </w:rPr>
              <w:lastRenderedPageBreak/>
              <w:drawing>
                <wp:anchor distT="0" distB="0" distL="114300" distR="114300" simplePos="0" relativeHeight="251666432" behindDoc="0" locked="0" layoutInCell="1" allowOverlap="1" wp14:anchorId="0AA0107F" wp14:editId="39A59FB2">
                  <wp:simplePos x="0" y="0"/>
                  <wp:positionH relativeFrom="column">
                    <wp:posOffset>9525</wp:posOffset>
                  </wp:positionH>
                  <wp:positionV relativeFrom="paragraph">
                    <wp:posOffset>99695</wp:posOffset>
                  </wp:positionV>
                  <wp:extent cx="1040400" cy="1026000"/>
                  <wp:effectExtent l="0" t="0" r="7620" b="3175"/>
                  <wp:wrapTopAndBottom/>
                  <wp:docPr id="1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0400" cy="102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rPr>
                <w:sz w:val="18"/>
                <w:szCs w:val="18"/>
              </w:rPr>
            </w:pPr>
          </w:p>
          <w:p w:rsidR="000A4072" w:rsidRPr="00826AC8" w:rsidRDefault="000A4072" w:rsidP="003F1569">
            <w:pPr>
              <w:pStyle w:val="Default"/>
              <w:rPr>
                <w:rFonts w:asciiTheme="minorHAnsi" w:hAnsiTheme="minorHAnsi"/>
                <w:b/>
                <w:bCs/>
                <w:sz w:val="18"/>
                <w:szCs w:val="18"/>
              </w:rPr>
            </w:pPr>
            <w:r w:rsidRPr="00826AC8">
              <w:rPr>
                <w:rFonts w:asciiTheme="minorHAnsi" w:hAnsiTheme="minorHAnsi"/>
                <w:b/>
                <w:bCs/>
                <w:sz w:val="18"/>
                <w:szCs w:val="18"/>
              </w:rPr>
              <w:t xml:space="preserve">T+ : Çok Zehirli </w:t>
            </w:r>
          </w:p>
          <w:p w:rsidR="000A4072" w:rsidRPr="00826AC8" w:rsidRDefault="000A4072" w:rsidP="003F1569">
            <w:pPr>
              <w:pStyle w:val="Default"/>
              <w:rPr>
                <w:rFonts w:asciiTheme="minorHAnsi" w:hAnsiTheme="minorHAnsi"/>
                <w:sz w:val="18"/>
                <w:szCs w:val="18"/>
              </w:rPr>
            </w:pPr>
          </w:p>
          <w:p w:rsidR="000A4072" w:rsidRPr="00826AC8" w:rsidRDefault="000A4072" w:rsidP="003F1569">
            <w:pPr>
              <w:pStyle w:val="Default"/>
              <w:rPr>
                <w:rFonts w:asciiTheme="minorHAnsi" w:hAnsiTheme="minorHAnsi"/>
                <w:sz w:val="18"/>
                <w:szCs w:val="18"/>
              </w:rPr>
            </w:pPr>
            <w:r w:rsidRPr="00826AC8">
              <w:rPr>
                <w:rFonts w:asciiTheme="minorHAnsi" w:hAnsiTheme="minorHAnsi"/>
                <w:b/>
                <w:sz w:val="18"/>
                <w:szCs w:val="18"/>
              </w:rPr>
              <w:t>Özelliği:</w:t>
            </w:r>
            <w:r w:rsidRPr="00826AC8">
              <w:rPr>
                <w:rFonts w:asciiTheme="minorHAnsi" w:hAnsiTheme="minorHAnsi"/>
                <w:sz w:val="18"/>
                <w:szCs w:val="18"/>
              </w:rPr>
              <w:t xml:space="preserve"> Solunduğunda, yutulduğunda ve deriye temas ettiği durumlarda sağlığa zarar verebilir, hatta öldürücü olabilir. </w:t>
            </w:r>
          </w:p>
          <w:p w:rsidR="000A4072" w:rsidRPr="00826AC8" w:rsidRDefault="000A4072" w:rsidP="003F1569">
            <w:pPr>
              <w:pStyle w:val="Default"/>
              <w:rPr>
                <w:rFonts w:asciiTheme="minorHAnsi" w:hAnsiTheme="minorHAnsi"/>
                <w:sz w:val="18"/>
                <w:szCs w:val="18"/>
              </w:rPr>
            </w:pPr>
          </w:p>
          <w:p w:rsidR="000A4072" w:rsidRPr="00826AC8" w:rsidRDefault="000A4072" w:rsidP="003F1569">
            <w:pPr>
              <w:rPr>
                <w:sz w:val="18"/>
                <w:szCs w:val="18"/>
              </w:rPr>
            </w:pPr>
            <w:r w:rsidRPr="00826AC8">
              <w:rPr>
                <w:rFonts w:cs="Times New Roman"/>
                <w:b/>
                <w:sz w:val="18"/>
                <w:szCs w:val="18"/>
              </w:rPr>
              <w:t>Önlem:</w:t>
            </w:r>
            <w:r w:rsidRPr="00826AC8">
              <w:rPr>
                <w:rFonts w:cs="Times New Roman"/>
                <w:sz w:val="18"/>
                <w:szCs w:val="18"/>
              </w:rPr>
              <w:t xml:space="preserve"> İnsan vücuduyla temas engellenmeli, aksi halde tıbbi yardıma başvurulmalıdır.</w:t>
            </w:r>
          </w:p>
        </w:tc>
      </w:tr>
      <w:tr w:rsidR="000A4072" w:rsidRPr="00826AC8" w:rsidTr="005165B0">
        <w:tc>
          <w:tcPr>
            <w:tcW w:w="1696" w:type="dxa"/>
          </w:tcPr>
          <w:p w:rsidR="000A4072" w:rsidRPr="00826AC8" w:rsidRDefault="000A4072" w:rsidP="003F1569">
            <w:pPr>
              <w:rPr>
                <w:sz w:val="18"/>
                <w:szCs w:val="18"/>
              </w:rPr>
            </w:pPr>
            <w:r w:rsidRPr="00826AC8">
              <w:rPr>
                <w:rFonts w:cs="Times New Roman"/>
                <w:noProof/>
                <w:color w:val="000000" w:themeColor="text1"/>
                <w:sz w:val="18"/>
                <w:szCs w:val="18"/>
                <w:lang w:eastAsia="tr-TR"/>
              </w:rPr>
              <w:drawing>
                <wp:anchor distT="0" distB="0" distL="114300" distR="114300" simplePos="0" relativeHeight="251667456" behindDoc="0" locked="0" layoutInCell="1" allowOverlap="1" wp14:anchorId="21EC350D" wp14:editId="7DBBEED6">
                  <wp:simplePos x="0" y="0"/>
                  <wp:positionH relativeFrom="column">
                    <wp:posOffset>47625</wp:posOffset>
                  </wp:positionH>
                  <wp:positionV relativeFrom="paragraph">
                    <wp:posOffset>70485</wp:posOffset>
                  </wp:positionV>
                  <wp:extent cx="1011600" cy="1011600"/>
                  <wp:effectExtent l="0" t="0" r="0" b="0"/>
                  <wp:wrapTopAndBottom/>
                  <wp:docPr id="14"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1600" cy="1011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pStyle w:val="Default"/>
              <w:rPr>
                <w:rFonts w:asciiTheme="minorHAnsi" w:hAnsiTheme="minorHAnsi"/>
                <w:b/>
                <w:bCs/>
                <w:sz w:val="18"/>
                <w:szCs w:val="18"/>
              </w:rPr>
            </w:pPr>
          </w:p>
          <w:p w:rsidR="000A4072" w:rsidRPr="00826AC8" w:rsidRDefault="000A4072" w:rsidP="003F1569">
            <w:pPr>
              <w:pStyle w:val="Default"/>
              <w:rPr>
                <w:rFonts w:asciiTheme="minorHAnsi" w:hAnsiTheme="minorHAnsi"/>
                <w:b/>
                <w:bCs/>
                <w:sz w:val="18"/>
                <w:szCs w:val="18"/>
              </w:rPr>
            </w:pPr>
            <w:proofErr w:type="gramStart"/>
            <w:r w:rsidRPr="00826AC8">
              <w:rPr>
                <w:rFonts w:asciiTheme="minorHAnsi" w:hAnsiTheme="minorHAnsi"/>
                <w:b/>
                <w:bCs/>
                <w:sz w:val="18"/>
                <w:szCs w:val="18"/>
              </w:rPr>
              <w:t>N : Çevre</w:t>
            </w:r>
            <w:proofErr w:type="gramEnd"/>
            <w:r w:rsidRPr="00826AC8">
              <w:rPr>
                <w:rFonts w:asciiTheme="minorHAnsi" w:hAnsiTheme="minorHAnsi"/>
                <w:b/>
                <w:bCs/>
                <w:sz w:val="18"/>
                <w:szCs w:val="18"/>
              </w:rPr>
              <w:t xml:space="preserve"> için tehlikeli </w:t>
            </w:r>
          </w:p>
          <w:p w:rsidR="000A4072" w:rsidRPr="00826AC8" w:rsidRDefault="000A4072" w:rsidP="003F1569">
            <w:pPr>
              <w:pStyle w:val="Default"/>
              <w:rPr>
                <w:rFonts w:asciiTheme="minorHAnsi" w:hAnsiTheme="minorHAnsi"/>
                <w:sz w:val="18"/>
                <w:szCs w:val="18"/>
              </w:rPr>
            </w:pPr>
          </w:p>
          <w:p w:rsidR="000A4072" w:rsidRPr="00826AC8" w:rsidRDefault="000A4072" w:rsidP="003F1569">
            <w:pPr>
              <w:pStyle w:val="Default"/>
              <w:rPr>
                <w:rFonts w:asciiTheme="minorHAnsi" w:hAnsiTheme="minorHAnsi"/>
                <w:sz w:val="18"/>
                <w:szCs w:val="18"/>
              </w:rPr>
            </w:pPr>
            <w:r w:rsidRPr="00826AC8">
              <w:rPr>
                <w:rFonts w:asciiTheme="minorHAnsi" w:hAnsiTheme="minorHAnsi"/>
                <w:b/>
                <w:sz w:val="18"/>
                <w:szCs w:val="18"/>
              </w:rPr>
              <w:t>Özelliği:</w:t>
            </w:r>
            <w:r w:rsidRPr="00826AC8">
              <w:rPr>
                <w:rFonts w:asciiTheme="minorHAnsi" w:hAnsiTheme="minorHAnsi"/>
                <w:sz w:val="18"/>
                <w:szCs w:val="18"/>
              </w:rPr>
              <w:t xml:space="preserve"> Bu tür maddelerin ortamda bulunması, doğal dengenin değişmesi açısından </w:t>
            </w:r>
            <w:proofErr w:type="gramStart"/>
            <w:r w:rsidRPr="00826AC8">
              <w:rPr>
                <w:rFonts w:asciiTheme="minorHAnsi" w:hAnsiTheme="minorHAnsi"/>
                <w:sz w:val="18"/>
                <w:szCs w:val="18"/>
              </w:rPr>
              <w:t>ekolojik</w:t>
            </w:r>
            <w:proofErr w:type="gramEnd"/>
            <w:r w:rsidRPr="00826AC8">
              <w:rPr>
                <w:rFonts w:asciiTheme="minorHAnsi" w:hAnsiTheme="minorHAnsi"/>
                <w:sz w:val="18"/>
                <w:szCs w:val="18"/>
              </w:rPr>
              <w:t xml:space="preserve"> sisteme hemen veya ileride zarar verebilir. </w:t>
            </w:r>
          </w:p>
          <w:p w:rsidR="000A4072" w:rsidRPr="00826AC8" w:rsidRDefault="000A4072" w:rsidP="003F1569">
            <w:pPr>
              <w:pStyle w:val="Default"/>
              <w:rPr>
                <w:rFonts w:asciiTheme="minorHAnsi" w:hAnsiTheme="minorHAnsi"/>
                <w:sz w:val="18"/>
                <w:szCs w:val="18"/>
              </w:rPr>
            </w:pPr>
          </w:p>
          <w:p w:rsidR="000A4072" w:rsidRPr="00826AC8" w:rsidRDefault="000A4072" w:rsidP="003F1569">
            <w:pPr>
              <w:rPr>
                <w:sz w:val="18"/>
                <w:szCs w:val="18"/>
              </w:rPr>
            </w:pPr>
            <w:r w:rsidRPr="00826AC8">
              <w:rPr>
                <w:rFonts w:cs="Times New Roman"/>
                <w:b/>
                <w:sz w:val="18"/>
                <w:szCs w:val="18"/>
              </w:rPr>
              <w:t>Önlem:</w:t>
            </w:r>
            <w:r w:rsidRPr="00826AC8">
              <w:rPr>
                <w:rFonts w:cs="Times New Roman"/>
                <w:sz w:val="18"/>
                <w:szCs w:val="18"/>
              </w:rPr>
              <w:t xml:space="preserve"> Risk göz önüne alınarak bu tür maddelerin toprakla veya çevreyle teması engellenmelidir</w:t>
            </w:r>
            <w:r w:rsidRPr="00826AC8">
              <w:rPr>
                <w:rFonts w:cs="Times New Roman"/>
                <w:b/>
                <w:bCs/>
                <w:sz w:val="18"/>
                <w:szCs w:val="18"/>
              </w:rPr>
              <w:t>.</w:t>
            </w:r>
          </w:p>
        </w:tc>
      </w:tr>
      <w:tr w:rsidR="000A4072" w:rsidRPr="00826AC8" w:rsidTr="005165B0">
        <w:tc>
          <w:tcPr>
            <w:tcW w:w="1696" w:type="dxa"/>
          </w:tcPr>
          <w:p w:rsidR="000A4072" w:rsidRPr="00826AC8" w:rsidRDefault="000A4072" w:rsidP="003F1569">
            <w:pPr>
              <w:rPr>
                <w:sz w:val="18"/>
                <w:szCs w:val="18"/>
              </w:rPr>
            </w:pPr>
            <w:r w:rsidRPr="00826AC8">
              <w:rPr>
                <w:rFonts w:cs="Times New Roman"/>
                <w:noProof/>
                <w:color w:val="000000" w:themeColor="text1"/>
                <w:sz w:val="18"/>
                <w:szCs w:val="18"/>
                <w:lang w:eastAsia="tr-TR"/>
              </w:rPr>
              <w:drawing>
                <wp:anchor distT="0" distB="0" distL="114300" distR="114300" simplePos="0" relativeHeight="251668480" behindDoc="0" locked="0" layoutInCell="1" allowOverlap="1" wp14:anchorId="2DC69402" wp14:editId="3628EBC4">
                  <wp:simplePos x="0" y="0"/>
                  <wp:positionH relativeFrom="column">
                    <wp:posOffset>19050</wp:posOffset>
                  </wp:positionH>
                  <wp:positionV relativeFrom="paragraph">
                    <wp:posOffset>90170</wp:posOffset>
                  </wp:positionV>
                  <wp:extent cx="1011600" cy="1004400"/>
                  <wp:effectExtent l="0" t="0" r="0" b="5715"/>
                  <wp:wrapTopAndBottom/>
                  <wp:docPr id="2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1600" cy="100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366" w:type="dxa"/>
          </w:tcPr>
          <w:p w:rsidR="000A4072" w:rsidRPr="00826AC8" w:rsidRDefault="000A4072" w:rsidP="003F1569">
            <w:pPr>
              <w:pStyle w:val="Default"/>
              <w:rPr>
                <w:rFonts w:asciiTheme="minorHAnsi" w:hAnsiTheme="minorHAnsi"/>
                <w:b/>
                <w:bCs/>
                <w:sz w:val="18"/>
                <w:szCs w:val="18"/>
              </w:rPr>
            </w:pPr>
          </w:p>
          <w:p w:rsidR="000A4072" w:rsidRPr="00826AC8" w:rsidRDefault="000A4072" w:rsidP="003F1569">
            <w:pPr>
              <w:pStyle w:val="Default"/>
              <w:rPr>
                <w:rFonts w:asciiTheme="minorHAnsi" w:hAnsiTheme="minorHAnsi"/>
                <w:b/>
                <w:bCs/>
                <w:sz w:val="18"/>
                <w:szCs w:val="18"/>
              </w:rPr>
            </w:pPr>
            <w:r w:rsidRPr="00826AC8">
              <w:rPr>
                <w:rFonts w:asciiTheme="minorHAnsi" w:hAnsiTheme="minorHAnsi"/>
                <w:b/>
                <w:bCs/>
                <w:sz w:val="18"/>
                <w:szCs w:val="18"/>
              </w:rPr>
              <w:t>C: Aşındırıcı (</w:t>
            </w:r>
            <w:proofErr w:type="spellStart"/>
            <w:r w:rsidRPr="00826AC8">
              <w:rPr>
                <w:rFonts w:asciiTheme="minorHAnsi" w:hAnsiTheme="minorHAnsi"/>
                <w:b/>
                <w:bCs/>
                <w:sz w:val="18"/>
                <w:szCs w:val="18"/>
              </w:rPr>
              <w:t>korozif</w:t>
            </w:r>
            <w:proofErr w:type="spellEnd"/>
            <w:r w:rsidRPr="00826AC8">
              <w:rPr>
                <w:rFonts w:asciiTheme="minorHAnsi" w:hAnsiTheme="minorHAnsi"/>
                <w:b/>
                <w:bCs/>
                <w:sz w:val="18"/>
                <w:szCs w:val="18"/>
              </w:rPr>
              <w:t xml:space="preserve">) </w:t>
            </w:r>
          </w:p>
          <w:p w:rsidR="000A4072" w:rsidRPr="00826AC8" w:rsidRDefault="000A4072" w:rsidP="003F1569">
            <w:pPr>
              <w:pStyle w:val="Default"/>
              <w:rPr>
                <w:rFonts w:asciiTheme="minorHAnsi" w:hAnsiTheme="minorHAnsi"/>
                <w:sz w:val="18"/>
                <w:szCs w:val="18"/>
              </w:rPr>
            </w:pPr>
          </w:p>
          <w:p w:rsidR="000A4072" w:rsidRPr="00826AC8" w:rsidRDefault="000A4072" w:rsidP="003F1569">
            <w:pPr>
              <w:pStyle w:val="Default"/>
              <w:rPr>
                <w:rFonts w:asciiTheme="minorHAnsi" w:hAnsiTheme="minorHAnsi"/>
                <w:sz w:val="18"/>
                <w:szCs w:val="18"/>
              </w:rPr>
            </w:pPr>
            <w:r w:rsidRPr="00826AC8">
              <w:rPr>
                <w:rFonts w:asciiTheme="minorHAnsi" w:hAnsiTheme="minorHAnsi"/>
                <w:b/>
                <w:sz w:val="18"/>
                <w:szCs w:val="18"/>
              </w:rPr>
              <w:t>Özelliği</w:t>
            </w:r>
            <w:r w:rsidRPr="00826AC8">
              <w:rPr>
                <w:rFonts w:asciiTheme="minorHAnsi" w:hAnsiTheme="minorHAnsi"/>
                <w:sz w:val="18"/>
                <w:szCs w:val="18"/>
              </w:rPr>
              <w:t xml:space="preserve">: Canlı dokulara zarar verir. </w:t>
            </w:r>
          </w:p>
          <w:p w:rsidR="000A4072" w:rsidRPr="00826AC8" w:rsidRDefault="000A4072" w:rsidP="003F1569">
            <w:pPr>
              <w:pStyle w:val="Default"/>
              <w:rPr>
                <w:rFonts w:asciiTheme="minorHAnsi" w:hAnsiTheme="minorHAnsi"/>
                <w:sz w:val="18"/>
                <w:szCs w:val="18"/>
              </w:rPr>
            </w:pPr>
          </w:p>
          <w:p w:rsidR="000A4072" w:rsidRPr="00826AC8" w:rsidRDefault="000A4072" w:rsidP="003F1569">
            <w:pPr>
              <w:rPr>
                <w:sz w:val="18"/>
                <w:szCs w:val="18"/>
              </w:rPr>
            </w:pPr>
            <w:r w:rsidRPr="00826AC8">
              <w:rPr>
                <w:rFonts w:cs="Times New Roman"/>
                <w:b/>
                <w:sz w:val="18"/>
                <w:szCs w:val="18"/>
              </w:rPr>
              <w:t>Önlem</w:t>
            </w:r>
            <w:r w:rsidRPr="00826AC8">
              <w:rPr>
                <w:rFonts w:cs="Times New Roman"/>
                <w:sz w:val="18"/>
                <w:szCs w:val="18"/>
              </w:rPr>
              <w:t>: Gözleri, deriyi ve kıyafetleri korumak için özel önlemler alınmalıdır. Buharları solunmamalı, aksi halde tıbbi yardıma başvurulmalıdır.</w:t>
            </w:r>
          </w:p>
        </w:tc>
      </w:tr>
    </w:tbl>
    <w:p w:rsidR="000A4072" w:rsidRPr="001829DE" w:rsidRDefault="000A4072" w:rsidP="001829DE">
      <w:pPr>
        <w:autoSpaceDE w:val="0"/>
        <w:autoSpaceDN w:val="0"/>
        <w:adjustRightInd w:val="0"/>
        <w:spacing w:after="0" w:line="240" w:lineRule="auto"/>
        <w:jc w:val="both"/>
        <w:rPr>
          <w:rFonts w:ascii="Calibri" w:eastAsia="Calibri" w:hAnsi="Calibri" w:cs="Times New Roman"/>
          <w:color w:val="000000"/>
          <w:sz w:val="18"/>
          <w:szCs w:val="18"/>
        </w:rPr>
      </w:pPr>
    </w:p>
    <w:sectPr w:rsidR="000A4072" w:rsidRPr="001829DE" w:rsidSect="00826AC8">
      <w:footerReference w:type="default" r:id="rId18"/>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BD" w:rsidRDefault="002548BD" w:rsidP="00006C5B">
      <w:pPr>
        <w:spacing w:after="0" w:line="240" w:lineRule="auto"/>
      </w:pPr>
      <w:r>
        <w:separator/>
      </w:r>
    </w:p>
  </w:endnote>
  <w:endnote w:type="continuationSeparator" w:id="0">
    <w:p w:rsidR="002548BD" w:rsidRDefault="002548BD" w:rsidP="0000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C5B" w:rsidRPr="00722ECB" w:rsidRDefault="00006C5B" w:rsidP="00006C5B">
    <w:pPr>
      <w:pStyle w:val="AltBilgi"/>
      <w:jc w:val="center"/>
      <w:rPr>
        <w:rFonts w:ascii="Arial Narrow" w:hAnsi="Arial Narrow"/>
        <w:color w:val="A6A6A6" w:themeColor="background1" w:themeShade="A6"/>
        <w:sz w:val="18"/>
        <w:szCs w:val="18"/>
      </w:rPr>
    </w:pPr>
    <w:r w:rsidRPr="00722ECB">
      <w:rPr>
        <w:rFonts w:ascii="Arial Narrow" w:hAnsi="Arial Narrow"/>
        <w:color w:val="A6A6A6" w:themeColor="background1" w:themeShade="A6"/>
        <w:sz w:val="18"/>
        <w:szCs w:val="18"/>
      </w:rPr>
      <w:t>Metalurji ve Malzeme Mühendisli</w:t>
    </w:r>
    <w:r w:rsidRPr="00722ECB">
      <w:rPr>
        <w:rFonts w:ascii="Arial Narrow" w:hAnsi="Arial Narrow" w:cs="Cambria"/>
        <w:color w:val="A6A6A6" w:themeColor="background1" w:themeShade="A6"/>
        <w:sz w:val="18"/>
        <w:szCs w:val="18"/>
      </w:rPr>
      <w:t>ğ</w:t>
    </w:r>
    <w:r w:rsidRPr="00722ECB">
      <w:rPr>
        <w:rFonts w:ascii="Arial Narrow" w:hAnsi="Arial Narrow"/>
        <w:color w:val="A6A6A6" w:themeColor="background1" w:themeShade="A6"/>
        <w:sz w:val="18"/>
        <w:szCs w:val="18"/>
      </w:rPr>
      <w:t>i B</w:t>
    </w:r>
    <w:r w:rsidRPr="00722ECB">
      <w:rPr>
        <w:rFonts w:ascii="Arial Narrow" w:hAnsi="Arial Narrow" w:cs="Bodoni MT Condensed"/>
        <w:color w:val="A6A6A6" w:themeColor="background1" w:themeShade="A6"/>
        <w:sz w:val="18"/>
        <w:szCs w:val="18"/>
      </w:rPr>
      <w:t>ö</w:t>
    </w:r>
    <w:r w:rsidRPr="00722ECB">
      <w:rPr>
        <w:rFonts w:ascii="Arial Narrow" w:hAnsi="Arial Narrow"/>
        <w:color w:val="A6A6A6" w:themeColor="background1" w:themeShade="A6"/>
        <w:sz w:val="18"/>
        <w:szCs w:val="18"/>
      </w:rPr>
      <w:t>l</w:t>
    </w:r>
    <w:r w:rsidRPr="00722ECB">
      <w:rPr>
        <w:rFonts w:ascii="Arial Narrow" w:hAnsi="Arial Narrow" w:cs="Bodoni MT Condensed"/>
        <w:color w:val="A6A6A6" w:themeColor="background1" w:themeShade="A6"/>
        <w:sz w:val="18"/>
        <w:szCs w:val="18"/>
      </w:rPr>
      <w:t>ü</w:t>
    </w:r>
    <w:r w:rsidRPr="00722ECB">
      <w:rPr>
        <w:rFonts w:ascii="Arial Narrow" w:hAnsi="Arial Narrow"/>
        <w:color w:val="A6A6A6" w:themeColor="background1" w:themeShade="A6"/>
        <w:sz w:val="18"/>
        <w:szCs w:val="18"/>
      </w:rPr>
      <w:t>m</w:t>
    </w:r>
    <w:r w:rsidRPr="00722ECB">
      <w:rPr>
        <w:rFonts w:ascii="Arial Narrow" w:hAnsi="Arial Narrow" w:cs="Bodoni MT Condensed"/>
        <w:color w:val="A6A6A6" w:themeColor="background1" w:themeShade="A6"/>
        <w:sz w:val="18"/>
        <w:szCs w:val="18"/>
      </w:rPr>
      <w:t>ü</w:t>
    </w:r>
    <w:r w:rsidRPr="00722ECB">
      <w:rPr>
        <w:rFonts w:ascii="Arial Narrow" w:hAnsi="Arial Narrow"/>
        <w:color w:val="A6A6A6" w:themeColor="background1" w:themeShade="A6"/>
        <w:sz w:val="18"/>
        <w:szCs w:val="18"/>
      </w:rPr>
      <w:t xml:space="preserve"> - </w:t>
    </w:r>
    <w:r w:rsidRPr="00722ECB">
      <w:rPr>
        <w:rFonts w:ascii="Arial Narrow" w:hAnsi="Arial Narrow" w:cs="Cambria"/>
        <w:color w:val="A6A6A6" w:themeColor="background1" w:themeShade="A6"/>
        <w:sz w:val="18"/>
        <w:szCs w:val="18"/>
      </w:rPr>
      <w:t>İş</w:t>
    </w:r>
    <w:r w:rsidRPr="00722ECB">
      <w:rPr>
        <w:rFonts w:ascii="Arial Narrow" w:hAnsi="Arial Narrow"/>
        <w:color w:val="A6A6A6" w:themeColor="background1" w:themeShade="A6"/>
        <w:sz w:val="18"/>
        <w:szCs w:val="18"/>
      </w:rPr>
      <w:t xml:space="preserve"> Sa</w:t>
    </w:r>
    <w:r w:rsidRPr="00722ECB">
      <w:rPr>
        <w:rFonts w:ascii="Arial Narrow" w:hAnsi="Arial Narrow" w:cs="Cambria"/>
        <w:color w:val="A6A6A6" w:themeColor="background1" w:themeShade="A6"/>
        <w:sz w:val="18"/>
        <w:szCs w:val="18"/>
      </w:rPr>
      <w:t>ğ</w:t>
    </w:r>
    <w:r w:rsidRPr="00722ECB">
      <w:rPr>
        <w:rFonts w:ascii="Arial Narrow" w:hAnsi="Arial Narrow"/>
        <w:color w:val="A6A6A6" w:themeColor="background1" w:themeShade="A6"/>
        <w:sz w:val="18"/>
        <w:szCs w:val="18"/>
      </w:rPr>
      <w:t>l</w:t>
    </w:r>
    <w:r w:rsidRPr="00722ECB">
      <w:rPr>
        <w:rFonts w:ascii="Arial Narrow" w:hAnsi="Arial Narrow" w:cs="Bodoni MT Condensed"/>
        <w:color w:val="A6A6A6" w:themeColor="background1" w:themeShade="A6"/>
        <w:sz w:val="18"/>
        <w:szCs w:val="18"/>
      </w:rPr>
      <w:t>ı</w:t>
    </w:r>
    <w:r w:rsidRPr="00722ECB">
      <w:rPr>
        <w:rFonts w:ascii="Arial Narrow" w:hAnsi="Arial Narrow" w:cs="Cambria"/>
        <w:color w:val="A6A6A6" w:themeColor="background1" w:themeShade="A6"/>
        <w:sz w:val="18"/>
        <w:szCs w:val="18"/>
      </w:rPr>
      <w:t>ğ</w:t>
    </w:r>
    <w:r w:rsidRPr="00722ECB">
      <w:rPr>
        <w:rFonts w:ascii="Arial Narrow" w:hAnsi="Arial Narrow" w:cs="Bodoni MT Condensed"/>
        <w:color w:val="A6A6A6" w:themeColor="background1" w:themeShade="A6"/>
        <w:sz w:val="18"/>
        <w:szCs w:val="18"/>
      </w:rPr>
      <w:t>ı</w:t>
    </w:r>
    <w:r w:rsidRPr="00722ECB">
      <w:rPr>
        <w:rFonts w:ascii="Arial Narrow" w:hAnsi="Arial Narrow"/>
        <w:color w:val="A6A6A6" w:themeColor="background1" w:themeShade="A6"/>
        <w:sz w:val="18"/>
        <w:szCs w:val="18"/>
      </w:rPr>
      <w:t>- G</w:t>
    </w:r>
    <w:r w:rsidRPr="00722ECB">
      <w:rPr>
        <w:rFonts w:ascii="Arial Narrow" w:hAnsi="Arial Narrow" w:cs="Bodoni MT Condensed"/>
        <w:color w:val="A6A6A6" w:themeColor="background1" w:themeShade="A6"/>
        <w:sz w:val="18"/>
        <w:szCs w:val="18"/>
      </w:rPr>
      <w:t>ü</w:t>
    </w:r>
    <w:r w:rsidRPr="00722ECB">
      <w:rPr>
        <w:rFonts w:ascii="Arial Narrow" w:hAnsi="Arial Narrow"/>
        <w:color w:val="A6A6A6" w:themeColor="background1" w:themeShade="A6"/>
        <w:sz w:val="18"/>
        <w:szCs w:val="18"/>
      </w:rPr>
      <w:t>venli</w:t>
    </w:r>
    <w:r w:rsidRPr="00722ECB">
      <w:rPr>
        <w:rFonts w:ascii="Arial Narrow" w:hAnsi="Arial Narrow" w:cs="Cambria"/>
        <w:color w:val="A6A6A6" w:themeColor="background1" w:themeShade="A6"/>
        <w:sz w:val="18"/>
        <w:szCs w:val="18"/>
      </w:rPr>
      <w:t>ğ</w:t>
    </w:r>
    <w:r w:rsidRPr="00722ECB">
      <w:rPr>
        <w:rFonts w:ascii="Arial Narrow" w:hAnsi="Arial Narrow"/>
        <w:color w:val="A6A6A6" w:themeColor="background1" w:themeShade="A6"/>
        <w:sz w:val="18"/>
        <w:szCs w:val="18"/>
      </w:rPr>
      <w:t xml:space="preserve">i ve </w:t>
    </w:r>
    <w:r w:rsidRPr="00722ECB">
      <w:rPr>
        <w:rFonts w:ascii="Arial Narrow" w:hAnsi="Arial Narrow" w:cs="Bodoni MT Condensed"/>
        <w:color w:val="A6A6A6" w:themeColor="background1" w:themeShade="A6"/>
        <w:sz w:val="18"/>
        <w:szCs w:val="18"/>
      </w:rPr>
      <w:t>Ç</w:t>
    </w:r>
    <w:r w:rsidRPr="00722ECB">
      <w:rPr>
        <w:rFonts w:ascii="Arial Narrow" w:hAnsi="Arial Narrow"/>
        <w:color w:val="A6A6A6" w:themeColor="background1" w:themeShade="A6"/>
        <w:sz w:val="18"/>
        <w:szCs w:val="18"/>
      </w:rPr>
      <w:t>evre Komisyonu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BD" w:rsidRDefault="002548BD" w:rsidP="00006C5B">
      <w:pPr>
        <w:spacing w:after="0" w:line="240" w:lineRule="auto"/>
      </w:pPr>
      <w:r>
        <w:separator/>
      </w:r>
    </w:p>
  </w:footnote>
  <w:footnote w:type="continuationSeparator" w:id="0">
    <w:p w:rsidR="002548BD" w:rsidRDefault="002548BD" w:rsidP="0000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11.75pt;height:1206.75pt" o:bullet="t">
        <v:imagedata r:id="rId1" o:title="dikeylogo"/>
      </v:shape>
    </w:pict>
  </w:numPicBullet>
  <w:abstractNum w:abstractNumId="0" w15:restartNumberingAfterBreak="0">
    <w:nsid w:val="64B36813"/>
    <w:multiLevelType w:val="hybridMultilevel"/>
    <w:tmpl w:val="6C5A540A"/>
    <w:lvl w:ilvl="0" w:tplc="E90C202E">
      <w:start w:val="1"/>
      <w:numFmt w:val="bullet"/>
      <w:lvlText w:val=""/>
      <w:lvlPicBulletId w:val="0"/>
      <w:lvlJc w:val="left"/>
      <w:pPr>
        <w:ind w:left="786" w:hanging="360"/>
      </w:pPr>
      <w:rPr>
        <w:rFonts w:ascii="Symbol" w:hAnsi="Symbol" w:hint="default"/>
        <w:color w:val="auto"/>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69203E"/>
    <w:multiLevelType w:val="hybridMultilevel"/>
    <w:tmpl w:val="F1E80038"/>
    <w:lvl w:ilvl="0" w:tplc="AC3AA5D2">
      <w:start w:val="1"/>
      <w:numFmt w:val="bullet"/>
      <w:lvlText w:val=""/>
      <w:lvlPicBulletId w:val="0"/>
      <w:lvlJc w:val="left"/>
      <w:pPr>
        <w:ind w:left="786" w:hanging="360"/>
      </w:pPr>
      <w:rPr>
        <w:rFonts w:ascii="Symbol" w:hAnsi="Symbol" w:hint="default"/>
        <w:color w:val="auto"/>
        <w:sz w:val="32"/>
        <w:szCs w:val="48"/>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DE"/>
    <w:rsid w:val="00006C5B"/>
    <w:rsid w:val="000A4072"/>
    <w:rsid w:val="000F1038"/>
    <w:rsid w:val="001829DE"/>
    <w:rsid w:val="002548BD"/>
    <w:rsid w:val="002565BE"/>
    <w:rsid w:val="002D7D72"/>
    <w:rsid w:val="0031290F"/>
    <w:rsid w:val="00420DA3"/>
    <w:rsid w:val="005165B0"/>
    <w:rsid w:val="005664FE"/>
    <w:rsid w:val="00573372"/>
    <w:rsid w:val="0065020A"/>
    <w:rsid w:val="00722ECB"/>
    <w:rsid w:val="007815C8"/>
    <w:rsid w:val="00826AC8"/>
    <w:rsid w:val="009E0784"/>
    <w:rsid w:val="00A766A2"/>
    <w:rsid w:val="00B31CD3"/>
    <w:rsid w:val="00C94F63"/>
    <w:rsid w:val="00CD41E7"/>
    <w:rsid w:val="00DE1284"/>
    <w:rsid w:val="00F51AF3"/>
    <w:rsid w:val="00FC4872"/>
    <w:rsid w:val="00FD7874"/>
    <w:rsid w:val="00FE6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79AA"/>
  <w15:chartTrackingRefBased/>
  <w15:docId w15:val="{CAAA6858-CACF-41FE-A860-20D2C701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1829D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18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4072"/>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31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1CD3"/>
    <w:rPr>
      <w:rFonts w:ascii="Segoe UI" w:hAnsi="Segoe UI" w:cs="Segoe UI"/>
      <w:sz w:val="18"/>
      <w:szCs w:val="18"/>
    </w:rPr>
  </w:style>
  <w:style w:type="paragraph" w:styleId="ListeParagraf">
    <w:name w:val="List Paragraph"/>
    <w:basedOn w:val="Normal"/>
    <w:uiPriority w:val="34"/>
    <w:qFormat/>
    <w:rsid w:val="00B31CD3"/>
    <w:pPr>
      <w:ind w:left="720"/>
      <w:contextualSpacing/>
    </w:pPr>
  </w:style>
  <w:style w:type="paragraph" w:styleId="stBilgi">
    <w:name w:val="header"/>
    <w:basedOn w:val="Normal"/>
    <w:link w:val="stBilgiChar"/>
    <w:uiPriority w:val="99"/>
    <w:unhideWhenUsed/>
    <w:rsid w:val="0000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6C5B"/>
  </w:style>
  <w:style w:type="paragraph" w:styleId="AltBilgi">
    <w:name w:val="footer"/>
    <w:basedOn w:val="Normal"/>
    <w:link w:val="AltBilgiChar"/>
    <w:uiPriority w:val="99"/>
    <w:unhideWhenUsed/>
    <w:rsid w:val="0000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564F-9D1D-471B-954A-959F2791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10205</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aozel5771@gmail.com</dc:creator>
  <cp:keywords/>
  <dc:description/>
  <cp:lastModifiedBy>aozel5771@gmail.com</cp:lastModifiedBy>
  <cp:revision>2</cp:revision>
  <cp:lastPrinted>2018-09-21T09:43:00Z</cp:lastPrinted>
  <dcterms:created xsi:type="dcterms:W3CDTF">2019-06-20T13:14:00Z</dcterms:created>
  <dcterms:modified xsi:type="dcterms:W3CDTF">2019-06-20T13:14:00Z</dcterms:modified>
</cp:coreProperties>
</file>