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DF" w:rsidRPr="00F76958" w:rsidRDefault="009060DF" w:rsidP="00F76958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F76958">
        <w:rPr>
          <w:sz w:val="36"/>
          <w:szCs w:val="36"/>
        </w:rPr>
        <w:t>Uygulamalı Mühendislik Deneyimi Eğitimi (UMDE) Hakkında Kısa Bilgiler</w:t>
      </w:r>
    </w:p>
    <w:p w:rsidR="007E2687" w:rsidRPr="00024692" w:rsidRDefault="007E2687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UMDE programına </w:t>
      </w:r>
      <w:r w:rsidR="00F76958" w:rsidRPr="00024692">
        <w:rPr>
          <w:b/>
          <w:sz w:val="32"/>
          <w:szCs w:val="32"/>
        </w:rPr>
        <w:t xml:space="preserve">8. Yarıyıl derse yazılma sırasında genel not ortalaması </w:t>
      </w:r>
      <w:r w:rsidRPr="00024692">
        <w:rPr>
          <w:b/>
          <w:sz w:val="32"/>
          <w:szCs w:val="32"/>
        </w:rPr>
        <w:t>2 ve üzerinde olan</w:t>
      </w:r>
      <w:r w:rsidRPr="00024692">
        <w:rPr>
          <w:sz w:val="32"/>
          <w:szCs w:val="32"/>
        </w:rPr>
        <w:t xml:space="preserve"> öğrenciler başvurabilir</w:t>
      </w:r>
      <w:r w:rsidR="00F76958" w:rsidRPr="00024692">
        <w:rPr>
          <w:sz w:val="32"/>
          <w:szCs w:val="32"/>
        </w:rPr>
        <w:t>.</w:t>
      </w:r>
    </w:p>
    <w:p w:rsidR="00024692" w:rsidRP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024692" w:rsidRPr="00024692" w:rsidRDefault="007E2687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Öğrencinin alttan dersi olmaması gerekir (alttan </w:t>
      </w:r>
      <w:r w:rsidRPr="00024692">
        <w:rPr>
          <w:b/>
          <w:sz w:val="32"/>
          <w:szCs w:val="32"/>
        </w:rPr>
        <w:t>tek dersi</w:t>
      </w:r>
      <w:r w:rsidRPr="00024692">
        <w:rPr>
          <w:sz w:val="32"/>
          <w:szCs w:val="32"/>
        </w:rPr>
        <w:t xml:space="preserve"> olan öğrenciler </w:t>
      </w:r>
      <w:proofErr w:type="spellStart"/>
      <w:r w:rsidRPr="00024692">
        <w:rPr>
          <w:sz w:val="32"/>
          <w:szCs w:val="32"/>
        </w:rPr>
        <w:t>BUTAK’a</w:t>
      </w:r>
      <w:proofErr w:type="spellEnd"/>
      <w:r w:rsidRPr="00024692">
        <w:rPr>
          <w:sz w:val="32"/>
          <w:szCs w:val="32"/>
        </w:rPr>
        <w:t>-UMDE Komisyonu’na- başvurarak durumlarının değerlendirilmesini talep edebilirler. Bunların başvurularının kabul edilmesi halinde alttan alacakları derse II. Öğretimden yazılmaları gerekir</w:t>
      </w:r>
      <w:r w:rsidR="00F76958" w:rsidRPr="00024692">
        <w:rPr>
          <w:sz w:val="32"/>
          <w:szCs w:val="32"/>
        </w:rPr>
        <w:t>)</w:t>
      </w:r>
      <w:r w:rsidRPr="00024692">
        <w:rPr>
          <w:sz w:val="32"/>
          <w:szCs w:val="32"/>
        </w:rPr>
        <w:t>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7E2687" w:rsidRPr="00024692" w:rsidRDefault="007E2687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UMDE program süresi </w:t>
      </w:r>
      <w:r w:rsidRPr="00024692">
        <w:rPr>
          <w:b/>
          <w:sz w:val="32"/>
          <w:szCs w:val="32"/>
        </w:rPr>
        <w:t>16 haftadır</w:t>
      </w:r>
      <w:r w:rsidRPr="00024692">
        <w:rPr>
          <w:sz w:val="32"/>
          <w:szCs w:val="32"/>
        </w:rPr>
        <w:t xml:space="preserve"> (final sınav süresi </w:t>
      </w:r>
      <w:proofErr w:type="gramStart"/>
      <w:r w:rsidRPr="00024692">
        <w:rPr>
          <w:sz w:val="32"/>
          <w:szCs w:val="32"/>
        </w:rPr>
        <w:t>dahil</w:t>
      </w:r>
      <w:proofErr w:type="gramEnd"/>
      <w:r w:rsidRPr="00024692">
        <w:rPr>
          <w:sz w:val="32"/>
          <w:szCs w:val="32"/>
        </w:rPr>
        <w:t>).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7E2687" w:rsidRPr="00024692" w:rsidRDefault="007E2687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UMDE programına katılan öğrenciler haftanın 4 günü (Pazartesi-Perşembe) </w:t>
      </w:r>
      <w:r w:rsidRPr="00024692">
        <w:rPr>
          <w:b/>
          <w:sz w:val="32"/>
          <w:szCs w:val="32"/>
        </w:rPr>
        <w:t>Aday Mühendis</w:t>
      </w:r>
      <w:r w:rsidRPr="00024692">
        <w:rPr>
          <w:sz w:val="32"/>
          <w:szCs w:val="32"/>
        </w:rPr>
        <w:t xml:space="preserve"> sıfatı ile işyerlerinde çalışacak, Cuma günleri Üniversite Seçmeli dersleri için okula geleceklerdir.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6529D3" w:rsidRPr="00024692" w:rsidRDefault="006529D3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UMDE programına </w:t>
      </w:r>
      <w:r w:rsidRPr="00024692">
        <w:rPr>
          <w:b/>
          <w:sz w:val="32"/>
          <w:szCs w:val="32"/>
        </w:rPr>
        <w:t>en az devam zorunluluğu</w:t>
      </w:r>
      <w:r w:rsidRPr="00024692">
        <w:rPr>
          <w:sz w:val="32"/>
          <w:szCs w:val="32"/>
        </w:rPr>
        <w:t xml:space="preserve"> %90’dır.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7E2687" w:rsidRDefault="007E2687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UMDE programına katılacak öğrenciler Sakarya ve civarındaki işyerlerine (Düzce-Bilecik-Kocaeli-Gebze ve İstanbul Asya Yakası olabilir) yerleşmelidirler. </w:t>
      </w:r>
    </w:p>
    <w:p w:rsidR="00024692" w:rsidRPr="00024692" w:rsidRDefault="00024692" w:rsidP="00024692">
      <w:pPr>
        <w:pStyle w:val="ListeParagraf"/>
        <w:rPr>
          <w:sz w:val="24"/>
          <w:szCs w:val="24"/>
        </w:rPr>
      </w:pPr>
    </w:p>
    <w:p w:rsidR="00024692" w:rsidRPr="00024692" w:rsidRDefault="00024692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>UMDE programına katılan öğrenci, bitirme ödevini çalıştığı firmada yapacaktır. Öğrencinin bölümde bir Akademik Danışmanı ve iş yerinde bir İşyeri Danışmanı olacaktır.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7E2687" w:rsidRPr="00024692" w:rsidRDefault="007E2687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b/>
          <w:sz w:val="32"/>
          <w:szCs w:val="32"/>
        </w:rPr>
        <w:t>Danışman öğretim üyesi</w:t>
      </w:r>
      <w:r w:rsidRPr="00024692">
        <w:rPr>
          <w:sz w:val="32"/>
          <w:szCs w:val="32"/>
        </w:rPr>
        <w:t xml:space="preserve"> öğrenciyi en az bir kez işyerinde ziyaret edecek ve işyeri danışmanından öğrenci hakkında bilgi alacaktır.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9060DF" w:rsidRPr="00024692" w:rsidRDefault="009060DF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>UMDE Programı Metal</w:t>
      </w:r>
      <w:r w:rsidR="007E2687" w:rsidRPr="00024692">
        <w:rPr>
          <w:sz w:val="32"/>
          <w:szCs w:val="32"/>
        </w:rPr>
        <w:t>ü</w:t>
      </w:r>
      <w:r w:rsidRPr="00024692">
        <w:rPr>
          <w:sz w:val="32"/>
          <w:szCs w:val="32"/>
        </w:rPr>
        <w:t xml:space="preserve">rji ve Malzeme Mühendisliği Bölümü’nde </w:t>
      </w:r>
      <w:r w:rsidR="00F76958" w:rsidRPr="00024692">
        <w:rPr>
          <w:sz w:val="32"/>
          <w:szCs w:val="32"/>
        </w:rPr>
        <w:t>(</w:t>
      </w:r>
      <w:r w:rsidRPr="00024692">
        <w:rPr>
          <w:sz w:val="32"/>
          <w:szCs w:val="32"/>
        </w:rPr>
        <w:t>şimdi</w:t>
      </w:r>
      <w:r w:rsidR="00F76958" w:rsidRPr="00024692">
        <w:rPr>
          <w:sz w:val="32"/>
          <w:szCs w:val="32"/>
        </w:rPr>
        <w:t>lik)</w:t>
      </w:r>
      <w:r w:rsidRPr="00024692">
        <w:rPr>
          <w:sz w:val="32"/>
          <w:szCs w:val="32"/>
        </w:rPr>
        <w:t xml:space="preserve"> </w:t>
      </w:r>
      <w:r w:rsidRPr="00024692">
        <w:rPr>
          <w:b/>
          <w:sz w:val="32"/>
          <w:szCs w:val="32"/>
        </w:rPr>
        <w:t>8. Yarıyılda uygulanmaktadır</w:t>
      </w:r>
      <w:r w:rsidRPr="00024692">
        <w:rPr>
          <w:sz w:val="32"/>
          <w:szCs w:val="32"/>
        </w:rPr>
        <w:t>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9060DF" w:rsidRPr="00024692" w:rsidRDefault="009060DF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lastRenderedPageBreak/>
        <w:t>UMDE programını (dersini) seçen öğrenci, 8. Yarıyıldaki 3 mesleki seçmeli dersi seçmeyecektir. UMDE dersi bu 3 dersin karşılığıdır.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9060DF" w:rsidRPr="00024692" w:rsidRDefault="009060DF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UMDE </w:t>
      </w:r>
      <w:r w:rsidR="00D13C99" w:rsidRPr="00024692">
        <w:rPr>
          <w:sz w:val="32"/>
          <w:szCs w:val="32"/>
        </w:rPr>
        <w:t xml:space="preserve">programı iki ders şeklindedir. </w:t>
      </w:r>
      <w:r w:rsidRPr="00024692">
        <w:rPr>
          <w:sz w:val="32"/>
          <w:szCs w:val="32"/>
        </w:rPr>
        <w:t>Mühendislik Deneyimi</w:t>
      </w:r>
      <w:r w:rsidR="00D13C99" w:rsidRPr="00024692">
        <w:rPr>
          <w:sz w:val="32"/>
          <w:szCs w:val="32"/>
        </w:rPr>
        <w:t xml:space="preserve"> Uygulaması  (0+2</w:t>
      </w:r>
      <w:r w:rsidRPr="00024692">
        <w:rPr>
          <w:sz w:val="32"/>
          <w:szCs w:val="32"/>
        </w:rPr>
        <w:t xml:space="preserve">0) </w:t>
      </w:r>
      <w:r w:rsidR="00D13C99" w:rsidRPr="00024692">
        <w:rPr>
          <w:sz w:val="32"/>
          <w:szCs w:val="32"/>
        </w:rPr>
        <w:t xml:space="preserve">(10 </w:t>
      </w:r>
      <w:r w:rsidRPr="00024692">
        <w:rPr>
          <w:sz w:val="32"/>
          <w:szCs w:val="32"/>
        </w:rPr>
        <w:t>AKTS</w:t>
      </w:r>
      <w:r w:rsidR="00D13C99" w:rsidRPr="00024692">
        <w:rPr>
          <w:sz w:val="32"/>
          <w:szCs w:val="32"/>
        </w:rPr>
        <w:t>)</w:t>
      </w:r>
      <w:r w:rsidRPr="00024692">
        <w:rPr>
          <w:sz w:val="32"/>
          <w:szCs w:val="32"/>
        </w:rPr>
        <w:t xml:space="preserve"> ve Mühendislik </w:t>
      </w:r>
      <w:r w:rsidR="00D13C99" w:rsidRPr="00024692">
        <w:rPr>
          <w:sz w:val="32"/>
          <w:szCs w:val="32"/>
        </w:rPr>
        <w:t xml:space="preserve">Deneyimi </w:t>
      </w:r>
      <w:r w:rsidRPr="00024692">
        <w:rPr>
          <w:sz w:val="32"/>
          <w:szCs w:val="32"/>
        </w:rPr>
        <w:t xml:space="preserve">Eğitimi (5+0) </w:t>
      </w:r>
      <w:r w:rsidR="00D13C99" w:rsidRPr="00024692">
        <w:rPr>
          <w:sz w:val="32"/>
          <w:szCs w:val="32"/>
        </w:rPr>
        <w:t xml:space="preserve">(5 </w:t>
      </w:r>
      <w:r w:rsidRPr="00024692">
        <w:rPr>
          <w:sz w:val="32"/>
          <w:szCs w:val="32"/>
        </w:rPr>
        <w:t>AKTS</w:t>
      </w:r>
      <w:r w:rsidR="00D13C99" w:rsidRPr="00024692">
        <w:rPr>
          <w:sz w:val="32"/>
          <w:szCs w:val="32"/>
        </w:rPr>
        <w:t>)</w:t>
      </w:r>
      <w:r w:rsidRPr="00024692">
        <w:rPr>
          <w:sz w:val="32"/>
          <w:szCs w:val="32"/>
        </w:rPr>
        <w:t>’</w:t>
      </w:r>
      <w:proofErr w:type="spellStart"/>
      <w:r w:rsidRPr="00024692">
        <w:rPr>
          <w:sz w:val="32"/>
          <w:szCs w:val="32"/>
        </w:rPr>
        <w:t>dir</w:t>
      </w:r>
      <w:proofErr w:type="spellEnd"/>
      <w:r w:rsidRPr="00024692">
        <w:rPr>
          <w:sz w:val="32"/>
          <w:szCs w:val="32"/>
        </w:rPr>
        <w:t>. Öğrenci, UMDE uygulamasına katılmak istediği takdirde 3 mesleki (bölüm) seçmeli ders yerine (5x3=15 AKTS) iki UMDE dersini seçmek zorundadır.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9060DF" w:rsidRPr="00024692" w:rsidRDefault="009060DF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>Öğrenci ayrıca Bitirme Ödevi ve Üniversite Seçmeli derslerini (toplam 15 AKTS) almak zorundadır.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1E0D60" w:rsidRPr="00024692" w:rsidRDefault="00BA4984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>Öğrenci, Bitirme Ödevi için hoca seçerken, öğretim üyesinin UMDE öğrencisi ile çalışmak isteyip istemeyeceğini bilmesi tavsiye edilmektedir.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BA4984" w:rsidRPr="00024692" w:rsidRDefault="00BA4984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UMDE öğrencileri bitirme ödevi savunma sınavlarına </w:t>
      </w:r>
      <w:r w:rsidR="007E2687" w:rsidRPr="00024692">
        <w:rPr>
          <w:sz w:val="32"/>
          <w:szCs w:val="32"/>
        </w:rPr>
        <w:t>diğer öğrencilerle aynı jüriler karşısında girecektir.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4121B0" w:rsidRPr="00024692" w:rsidRDefault="004121B0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Bitirme Ödevi </w:t>
      </w:r>
      <w:r w:rsidR="006529D3" w:rsidRPr="00024692">
        <w:rPr>
          <w:sz w:val="32"/>
          <w:szCs w:val="32"/>
        </w:rPr>
        <w:t xml:space="preserve">ve UMDE dersleri için ayrı ayrı </w:t>
      </w:r>
      <w:r w:rsidRPr="00024692">
        <w:rPr>
          <w:sz w:val="32"/>
          <w:szCs w:val="32"/>
        </w:rPr>
        <w:t>not takdiri yapılacak</w:t>
      </w:r>
      <w:r w:rsidR="006529D3" w:rsidRPr="00024692">
        <w:rPr>
          <w:sz w:val="32"/>
          <w:szCs w:val="32"/>
        </w:rPr>
        <w:t xml:space="preserve">tır. </w:t>
      </w:r>
      <w:r w:rsidRPr="00024692">
        <w:rPr>
          <w:sz w:val="32"/>
          <w:szCs w:val="32"/>
        </w:rPr>
        <w:t xml:space="preserve">UMDE dersi için </w:t>
      </w:r>
      <w:r w:rsidR="006529D3" w:rsidRPr="00024692">
        <w:rPr>
          <w:sz w:val="32"/>
          <w:szCs w:val="32"/>
        </w:rPr>
        <w:t>en az not CC olmak zorundadır.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6529D3" w:rsidRPr="00024692" w:rsidRDefault="006529D3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 xml:space="preserve">Öğrenci bir kere UMDE dersine başvurabilir. 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6529D3" w:rsidRPr="00024692" w:rsidRDefault="006529D3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024692">
        <w:rPr>
          <w:sz w:val="32"/>
          <w:szCs w:val="32"/>
        </w:rPr>
        <w:t>UMDE programına katılıma hakkı kazandığı halde kişisel nedenlerle katılamayan öğrencilerin durumu (tekrar başvuru halinde) BUTAK tarafından değerlendirilir.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844590" w:rsidRPr="00024692" w:rsidRDefault="00024692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UMDE programına katılan öğrencilerin s</w:t>
      </w:r>
      <w:r w:rsidR="00844590" w:rsidRPr="00024692">
        <w:rPr>
          <w:sz w:val="32"/>
          <w:szCs w:val="32"/>
        </w:rPr>
        <w:t>igorta ödemeleri üniversite tarafından yapılacaktır.</w:t>
      </w:r>
    </w:p>
    <w:p w:rsidR="00024692" w:rsidRDefault="00024692" w:rsidP="00024692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:rsidR="006529D3" w:rsidRPr="00824C87" w:rsidRDefault="006529D3" w:rsidP="0002469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highlight w:val="yellow"/>
        </w:rPr>
      </w:pPr>
      <w:r w:rsidRPr="00824C87">
        <w:rPr>
          <w:sz w:val="32"/>
          <w:szCs w:val="32"/>
          <w:highlight w:val="yellow"/>
        </w:rPr>
        <w:t xml:space="preserve">Lütfen detaylar için bölüm web sitesindeki UMDE belgelerini </w:t>
      </w:r>
      <w:r w:rsidR="00882A0A" w:rsidRPr="00824C87">
        <w:rPr>
          <w:sz w:val="32"/>
          <w:szCs w:val="32"/>
          <w:highlight w:val="yellow"/>
        </w:rPr>
        <w:t>inceleyiniz</w:t>
      </w:r>
      <w:r w:rsidRPr="00824C87">
        <w:rPr>
          <w:sz w:val="32"/>
          <w:szCs w:val="32"/>
          <w:highlight w:val="yellow"/>
        </w:rPr>
        <w:t>.</w:t>
      </w:r>
    </w:p>
    <w:p w:rsidR="006529D3" w:rsidRPr="009060DF" w:rsidRDefault="006529D3" w:rsidP="006529D3">
      <w:pPr>
        <w:pStyle w:val="ListeParagraf"/>
        <w:spacing w:after="240"/>
        <w:jc w:val="both"/>
        <w:rPr>
          <w:sz w:val="28"/>
          <w:szCs w:val="28"/>
        </w:rPr>
      </w:pPr>
    </w:p>
    <w:p w:rsidR="009060DF" w:rsidRDefault="009060DF" w:rsidP="008C311D">
      <w:pPr>
        <w:spacing w:after="240"/>
      </w:pPr>
    </w:p>
    <w:sectPr w:rsidR="0090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84E"/>
    <w:multiLevelType w:val="hybridMultilevel"/>
    <w:tmpl w:val="6A9E87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1DB7"/>
    <w:multiLevelType w:val="hybridMultilevel"/>
    <w:tmpl w:val="13F27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36A9"/>
    <w:multiLevelType w:val="hybridMultilevel"/>
    <w:tmpl w:val="FEC45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B7F59"/>
    <w:multiLevelType w:val="hybridMultilevel"/>
    <w:tmpl w:val="13F27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C1"/>
    <w:rsid w:val="00024692"/>
    <w:rsid w:val="001E0D60"/>
    <w:rsid w:val="004121B0"/>
    <w:rsid w:val="00522A3E"/>
    <w:rsid w:val="005E3E55"/>
    <w:rsid w:val="006529D3"/>
    <w:rsid w:val="006D4300"/>
    <w:rsid w:val="00715131"/>
    <w:rsid w:val="007E2687"/>
    <w:rsid w:val="00824C87"/>
    <w:rsid w:val="00833EB3"/>
    <w:rsid w:val="00844590"/>
    <w:rsid w:val="00882A0A"/>
    <w:rsid w:val="008C311D"/>
    <w:rsid w:val="008C5F03"/>
    <w:rsid w:val="009060DF"/>
    <w:rsid w:val="00A151E2"/>
    <w:rsid w:val="00B248C1"/>
    <w:rsid w:val="00B6466E"/>
    <w:rsid w:val="00BA4984"/>
    <w:rsid w:val="00D13C99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AD472-4ADD-41E5-81FB-A2FC96A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YUSUF ADIYAMAN</cp:lastModifiedBy>
  <cp:revision>16</cp:revision>
  <cp:lastPrinted>2017-10-30T15:40:00Z</cp:lastPrinted>
  <dcterms:created xsi:type="dcterms:W3CDTF">2017-10-04T13:09:00Z</dcterms:created>
  <dcterms:modified xsi:type="dcterms:W3CDTF">2017-11-07T11:21:00Z</dcterms:modified>
</cp:coreProperties>
</file>